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CDF72" w14:textId="1DD7411C" w:rsidR="00887C34" w:rsidRPr="00C8204A" w:rsidRDefault="00EB6E5F" w:rsidP="008B1979">
      <w:pPr>
        <w:rPr>
          <w:rFonts w:ascii="Tahoma" w:hAnsi="Tahoma" w:cs="Tahoma"/>
          <w:b/>
          <w:sz w:val="24"/>
          <w:szCs w:val="24"/>
        </w:rPr>
      </w:pPr>
      <w:r>
        <w:rPr>
          <w:b/>
        </w:rPr>
        <w:t xml:space="preserve"> </w:t>
      </w:r>
    </w:p>
    <w:p w14:paraId="39A0FC36" w14:textId="3E8FAAB7" w:rsidR="00C942EA" w:rsidRPr="00C8204A" w:rsidRDefault="00C942EA" w:rsidP="008B1979">
      <w:pPr>
        <w:spacing w:after="0" w:line="240" w:lineRule="auto"/>
        <w:rPr>
          <w:rFonts w:ascii="Tahoma" w:eastAsia="Times New Roman" w:hAnsi="Tahoma" w:cs="Tahoma"/>
          <w:sz w:val="24"/>
          <w:szCs w:val="24"/>
        </w:rPr>
      </w:pPr>
      <w:bookmarkStart w:id="0" w:name="_Hlk158660344"/>
      <w:r w:rsidRPr="00C8204A">
        <w:rPr>
          <w:rFonts w:ascii="Tahoma" w:eastAsia="Times New Roman" w:hAnsi="Tahoma" w:cs="Tahoma"/>
          <w:sz w:val="24"/>
          <w:szCs w:val="24"/>
        </w:rPr>
        <w:t xml:space="preserve"> </w:t>
      </w:r>
      <w:r w:rsidRPr="00C8204A">
        <w:rPr>
          <w:rFonts w:ascii="Tahoma" w:eastAsia="Times New Roman" w:hAnsi="Tahoma" w:cs="Tahoma"/>
          <w:b/>
          <w:bCs/>
          <w:sz w:val="24"/>
          <w:szCs w:val="24"/>
        </w:rPr>
        <w:t>PROJET :</w:t>
      </w:r>
      <w:r w:rsidRPr="00C8204A">
        <w:rPr>
          <w:rFonts w:ascii="Tahoma" w:eastAsia="Times New Roman" w:hAnsi="Tahoma" w:cs="Tahoma"/>
          <w:sz w:val="24"/>
          <w:szCs w:val="24"/>
        </w:rPr>
        <w:t xml:space="preserve"> TUBAKARORERO</w:t>
      </w:r>
    </w:p>
    <w:p w14:paraId="2894FC55" w14:textId="77777777" w:rsidR="00C942EA" w:rsidRPr="00C8204A" w:rsidRDefault="00C942EA" w:rsidP="008B1979">
      <w:pPr>
        <w:spacing w:after="0" w:line="240" w:lineRule="auto"/>
        <w:rPr>
          <w:rFonts w:ascii="Tahoma" w:eastAsia="Times New Roman" w:hAnsi="Tahoma" w:cs="Tahoma"/>
          <w:sz w:val="24"/>
          <w:szCs w:val="24"/>
        </w:rPr>
      </w:pPr>
    </w:p>
    <w:p w14:paraId="016F3ABE" w14:textId="55188858" w:rsidR="008B1979" w:rsidRPr="00C8204A" w:rsidRDefault="008B1979" w:rsidP="008B1979">
      <w:pPr>
        <w:spacing w:after="0" w:line="240" w:lineRule="auto"/>
        <w:rPr>
          <w:rFonts w:ascii="Tahoma" w:eastAsia="Times New Roman" w:hAnsi="Tahoma" w:cs="Tahoma"/>
          <w:sz w:val="24"/>
          <w:szCs w:val="24"/>
        </w:rPr>
      </w:pPr>
      <w:r w:rsidRPr="00C8204A">
        <w:rPr>
          <w:rFonts w:ascii="Tahoma" w:eastAsia="Times New Roman" w:hAnsi="Tahoma" w:cs="Tahoma"/>
          <w:sz w:val="24"/>
          <w:szCs w:val="24"/>
        </w:rPr>
        <w:t xml:space="preserve">Termes de références pour </w:t>
      </w:r>
      <w:r w:rsidR="00D924BF">
        <w:rPr>
          <w:rFonts w:ascii="Tahoma" w:eastAsia="Times New Roman" w:hAnsi="Tahoma" w:cs="Tahoma"/>
          <w:sz w:val="24"/>
          <w:szCs w:val="24"/>
        </w:rPr>
        <w:t>les</w:t>
      </w:r>
      <w:r w:rsidRPr="00C8204A">
        <w:rPr>
          <w:rFonts w:ascii="Tahoma" w:eastAsia="Times New Roman" w:hAnsi="Tahoma" w:cs="Tahoma"/>
          <w:sz w:val="24"/>
          <w:szCs w:val="24"/>
        </w:rPr>
        <w:t xml:space="preserve"> session</w:t>
      </w:r>
      <w:r w:rsidR="00D924BF">
        <w:rPr>
          <w:rFonts w:ascii="Tahoma" w:eastAsia="Times New Roman" w:hAnsi="Tahoma" w:cs="Tahoma"/>
          <w:sz w:val="24"/>
          <w:szCs w:val="24"/>
        </w:rPr>
        <w:t>s</w:t>
      </w:r>
      <w:r w:rsidRPr="00C8204A">
        <w:rPr>
          <w:rFonts w:ascii="Tahoma" w:eastAsia="Times New Roman" w:hAnsi="Tahoma" w:cs="Tahoma"/>
          <w:sz w:val="24"/>
          <w:szCs w:val="24"/>
        </w:rPr>
        <w:t xml:space="preserve"> </w:t>
      </w:r>
      <w:r w:rsidR="00C942EA" w:rsidRPr="00C8204A">
        <w:rPr>
          <w:rFonts w:ascii="Tahoma" w:eastAsia="Times New Roman" w:hAnsi="Tahoma" w:cs="Tahoma"/>
          <w:sz w:val="24"/>
          <w:szCs w:val="24"/>
        </w:rPr>
        <w:t xml:space="preserve">de Sensibilisation sur la SSR à l’endroit des </w:t>
      </w:r>
      <w:r w:rsidR="00655726" w:rsidRPr="00C8204A">
        <w:rPr>
          <w:rFonts w:ascii="Tahoma" w:eastAsia="Times New Roman" w:hAnsi="Tahoma" w:cs="Tahoma"/>
          <w:sz w:val="24"/>
          <w:szCs w:val="24"/>
        </w:rPr>
        <w:t>CDSAJ</w:t>
      </w:r>
      <w:r w:rsidR="00AD712F">
        <w:rPr>
          <w:rFonts w:ascii="Tahoma" w:eastAsia="Times New Roman" w:hAnsi="Tahoma" w:cs="Tahoma"/>
          <w:sz w:val="24"/>
          <w:szCs w:val="24"/>
        </w:rPr>
        <w:t xml:space="preserve"> et la formation des jeunes sur la confection des serviettes </w:t>
      </w:r>
      <w:r w:rsidR="00667AC4">
        <w:rPr>
          <w:rFonts w:ascii="Tahoma" w:eastAsia="Times New Roman" w:hAnsi="Tahoma" w:cs="Tahoma"/>
          <w:sz w:val="24"/>
          <w:szCs w:val="24"/>
        </w:rPr>
        <w:t>hygiéniques</w:t>
      </w:r>
      <w:r w:rsidR="00AD712F">
        <w:rPr>
          <w:rFonts w:ascii="Tahoma" w:eastAsia="Times New Roman" w:hAnsi="Tahoma" w:cs="Tahoma"/>
          <w:sz w:val="24"/>
          <w:szCs w:val="24"/>
        </w:rPr>
        <w:t xml:space="preserve"> lavables et </w:t>
      </w:r>
      <w:r w:rsidR="00667AC4">
        <w:rPr>
          <w:rFonts w:ascii="Tahoma" w:eastAsia="Times New Roman" w:hAnsi="Tahoma" w:cs="Tahoma"/>
          <w:sz w:val="24"/>
          <w:szCs w:val="24"/>
        </w:rPr>
        <w:t>réutilisables</w:t>
      </w:r>
      <w:r w:rsidR="00C942EA" w:rsidRPr="00C8204A">
        <w:rPr>
          <w:rFonts w:ascii="Tahoma" w:eastAsia="Times New Roman" w:hAnsi="Tahoma" w:cs="Tahoma"/>
          <w:sz w:val="24"/>
          <w:szCs w:val="24"/>
        </w:rPr>
        <w:t xml:space="preserve"> </w:t>
      </w:r>
    </w:p>
    <w:p w14:paraId="232D3AD4" w14:textId="77777777" w:rsidR="008B1979" w:rsidRPr="00C8204A" w:rsidRDefault="008B1979" w:rsidP="008B1979">
      <w:pPr>
        <w:spacing w:after="0" w:line="240" w:lineRule="auto"/>
        <w:rPr>
          <w:rFonts w:ascii="Tahoma" w:eastAsia="Times New Roman" w:hAnsi="Tahoma" w:cs="Tahoma"/>
          <w:b/>
          <w:sz w:val="24"/>
          <w:szCs w:val="24"/>
          <w:u w:val="single"/>
        </w:rPr>
      </w:pPr>
    </w:p>
    <w:p w14:paraId="1936AC83" w14:textId="782F7CCE" w:rsidR="008B1979" w:rsidRPr="00C8204A" w:rsidRDefault="008B1979" w:rsidP="008B1979">
      <w:pPr>
        <w:numPr>
          <w:ilvl w:val="0"/>
          <w:numId w:val="4"/>
        </w:numPr>
        <w:spacing w:before="240" w:after="240" w:line="276" w:lineRule="auto"/>
        <w:jc w:val="both"/>
        <w:rPr>
          <w:rFonts w:ascii="Tahoma" w:eastAsia="Times New Roman" w:hAnsi="Tahoma" w:cs="Tahoma"/>
          <w:b/>
          <w:sz w:val="24"/>
          <w:szCs w:val="24"/>
        </w:rPr>
      </w:pPr>
      <w:r w:rsidRPr="00C8204A">
        <w:rPr>
          <w:rFonts w:ascii="Tahoma" w:eastAsia="Times New Roman" w:hAnsi="Tahoma" w:cs="Tahoma"/>
          <w:b/>
          <w:sz w:val="24"/>
          <w:szCs w:val="24"/>
        </w:rPr>
        <w:t>CON</w:t>
      </w:r>
      <w:r w:rsidR="00360CE9" w:rsidRPr="00C8204A">
        <w:rPr>
          <w:rFonts w:ascii="Tahoma" w:eastAsia="Times New Roman" w:hAnsi="Tahoma" w:cs="Tahoma"/>
          <w:b/>
          <w:sz w:val="24"/>
          <w:szCs w:val="24"/>
        </w:rPr>
        <w:t>TEXTE DE L’ACTIVITE</w:t>
      </w:r>
    </w:p>
    <w:p w14:paraId="22CDC45D" w14:textId="04B656D3" w:rsidR="003F5E88" w:rsidRPr="00C8204A" w:rsidRDefault="00506AC4" w:rsidP="00506AC4">
      <w:pPr>
        <w:spacing w:before="240" w:after="240" w:line="276" w:lineRule="auto"/>
        <w:jc w:val="both"/>
        <w:rPr>
          <w:rFonts w:ascii="Tahoma" w:eastAsia="Times New Roman" w:hAnsi="Tahoma" w:cs="Tahoma"/>
          <w:bCs/>
          <w:sz w:val="24"/>
          <w:szCs w:val="24"/>
        </w:rPr>
      </w:pPr>
      <w:r w:rsidRPr="00C8204A">
        <w:rPr>
          <w:rFonts w:ascii="Tahoma" w:eastAsia="Times New Roman" w:hAnsi="Tahoma" w:cs="Tahoma"/>
          <w:bCs/>
          <w:sz w:val="24"/>
          <w:szCs w:val="24"/>
        </w:rPr>
        <w:t xml:space="preserve">Depuis le </w:t>
      </w:r>
      <w:r w:rsidR="000B1274" w:rsidRPr="00C8204A">
        <w:rPr>
          <w:rFonts w:ascii="Tahoma" w:eastAsia="Times New Roman" w:hAnsi="Tahoma" w:cs="Tahoma"/>
          <w:bCs/>
          <w:sz w:val="24"/>
          <w:szCs w:val="24"/>
        </w:rPr>
        <w:t xml:space="preserve">09/02/2024 ; </w:t>
      </w:r>
      <w:r w:rsidRPr="00C8204A">
        <w:rPr>
          <w:rFonts w:ascii="Tahoma" w:eastAsia="Times New Roman" w:hAnsi="Tahoma" w:cs="Tahoma"/>
          <w:bCs/>
          <w:sz w:val="24"/>
          <w:szCs w:val="24"/>
        </w:rPr>
        <w:t>W</w:t>
      </w:r>
      <w:r w:rsidR="00667AC4">
        <w:rPr>
          <w:rFonts w:ascii="Tahoma" w:eastAsia="Times New Roman" w:hAnsi="Tahoma" w:cs="Tahoma"/>
          <w:bCs/>
          <w:sz w:val="24"/>
          <w:szCs w:val="24"/>
        </w:rPr>
        <w:t>U</w:t>
      </w:r>
      <w:r w:rsidRPr="00C8204A">
        <w:rPr>
          <w:rFonts w:ascii="Tahoma" w:eastAsia="Times New Roman" w:hAnsi="Tahoma" w:cs="Tahoma"/>
          <w:bCs/>
          <w:sz w:val="24"/>
          <w:szCs w:val="24"/>
        </w:rPr>
        <w:t>FF</w:t>
      </w:r>
      <w:r w:rsidR="00996FB4" w:rsidRPr="00C8204A">
        <w:rPr>
          <w:rFonts w:ascii="Tahoma" w:eastAsia="Times New Roman" w:hAnsi="Tahoma" w:cs="Tahoma"/>
          <w:bCs/>
          <w:sz w:val="24"/>
          <w:szCs w:val="24"/>
        </w:rPr>
        <w:t xml:space="preserve">, </w:t>
      </w:r>
      <w:r w:rsidRPr="00C8204A">
        <w:rPr>
          <w:rFonts w:ascii="Tahoma" w:eastAsia="Times New Roman" w:hAnsi="Tahoma" w:cs="Tahoma"/>
          <w:bCs/>
          <w:sz w:val="24"/>
          <w:szCs w:val="24"/>
        </w:rPr>
        <w:t xml:space="preserve">a signé un contrat avec </w:t>
      </w:r>
      <w:proofErr w:type="gramStart"/>
      <w:r w:rsidRPr="00C8204A">
        <w:rPr>
          <w:rFonts w:ascii="Tahoma" w:eastAsia="Times New Roman" w:hAnsi="Tahoma" w:cs="Tahoma"/>
          <w:bCs/>
          <w:sz w:val="24"/>
          <w:szCs w:val="24"/>
        </w:rPr>
        <w:t>C</w:t>
      </w:r>
      <w:r w:rsidR="00F0619E" w:rsidRPr="00C8204A">
        <w:rPr>
          <w:rFonts w:ascii="Tahoma" w:eastAsia="Times New Roman" w:hAnsi="Tahoma" w:cs="Tahoma"/>
          <w:bCs/>
          <w:sz w:val="24"/>
          <w:szCs w:val="24"/>
        </w:rPr>
        <w:t xml:space="preserve">ARE </w:t>
      </w:r>
      <w:r w:rsidR="00280B08" w:rsidRPr="00C8204A">
        <w:rPr>
          <w:rFonts w:ascii="Tahoma" w:eastAsia="Times New Roman" w:hAnsi="Tahoma" w:cs="Tahoma"/>
          <w:bCs/>
          <w:sz w:val="24"/>
          <w:szCs w:val="24"/>
        </w:rPr>
        <w:t xml:space="preserve"> Burundi</w:t>
      </w:r>
      <w:proofErr w:type="gramEnd"/>
      <w:r w:rsidR="00280B08" w:rsidRPr="00C8204A">
        <w:rPr>
          <w:rFonts w:ascii="Tahoma" w:eastAsia="Times New Roman" w:hAnsi="Tahoma" w:cs="Tahoma"/>
          <w:bCs/>
          <w:sz w:val="24"/>
          <w:szCs w:val="24"/>
        </w:rPr>
        <w:t xml:space="preserve"> </w:t>
      </w:r>
      <w:r w:rsidRPr="00C8204A">
        <w:rPr>
          <w:rFonts w:ascii="Tahoma" w:eastAsia="Times New Roman" w:hAnsi="Tahoma" w:cs="Tahoma"/>
          <w:bCs/>
          <w:sz w:val="24"/>
          <w:szCs w:val="24"/>
        </w:rPr>
        <w:t xml:space="preserve"> pour la mise en œuvre du projet «  TUBAKARORERO »</w:t>
      </w:r>
      <w:r w:rsidR="00996FB4" w:rsidRPr="00C8204A">
        <w:rPr>
          <w:rFonts w:ascii="Tahoma" w:eastAsia="Times New Roman" w:hAnsi="Tahoma" w:cs="Tahoma"/>
          <w:bCs/>
          <w:sz w:val="24"/>
          <w:szCs w:val="24"/>
        </w:rPr>
        <w:t xml:space="preserve"> </w:t>
      </w:r>
      <w:r w:rsidR="00F0619E" w:rsidRPr="00C8204A">
        <w:rPr>
          <w:rFonts w:ascii="Tahoma" w:eastAsia="Times New Roman" w:hAnsi="Tahoma" w:cs="Tahoma"/>
          <w:bCs/>
          <w:sz w:val="24"/>
          <w:szCs w:val="24"/>
        </w:rPr>
        <w:t xml:space="preserve"> sur </w:t>
      </w:r>
      <w:r w:rsidR="00996FB4" w:rsidRPr="00C8204A">
        <w:rPr>
          <w:rFonts w:ascii="Tahoma" w:eastAsia="Times New Roman" w:hAnsi="Tahoma" w:cs="Tahoma"/>
          <w:bCs/>
          <w:sz w:val="24"/>
          <w:szCs w:val="24"/>
        </w:rPr>
        <w:t xml:space="preserve"> l’appui financier </w:t>
      </w:r>
      <w:r w:rsidR="003F5E88" w:rsidRPr="00C8204A">
        <w:rPr>
          <w:rFonts w:ascii="Tahoma" w:eastAsia="Times New Roman" w:hAnsi="Tahoma" w:cs="Tahoma"/>
          <w:bCs/>
          <w:sz w:val="24"/>
          <w:szCs w:val="24"/>
        </w:rPr>
        <w:t>de l’Ambassade des Pays Bas au Burundi</w:t>
      </w:r>
      <w:r w:rsidRPr="00C8204A">
        <w:rPr>
          <w:rFonts w:ascii="Tahoma" w:eastAsia="Times New Roman" w:hAnsi="Tahoma" w:cs="Tahoma"/>
          <w:bCs/>
          <w:sz w:val="24"/>
          <w:szCs w:val="24"/>
        </w:rPr>
        <w:t xml:space="preserve">  pour une durée de </w:t>
      </w:r>
      <w:r w:rsidR="00710422" w:rsidRPr="00C8204A">
        <w:rPr>
          <w:rFonts w:ascii="Tahoma" w:eastAsia="Times New Roman" w:hAnsi="Tahoma" w:cs="Tahoma"/>
          <w:bCs/>
          <w:sz w:val="24"/>
          <w:szCs w:val="24"/>
        </w:rPr>
        <w:t>18mois</w:t>
      </w:r>
      <w:r w:rsidR="00F0619E" w:rsidRPr="00C8204A">
        <w:rPr>
          <w:rFonts w:ascii="Tahoma" w:eastAsia="Times New Roman" w:hAnsi="Tahoma" w:cs="Tahoma"/>
          <w:bCs/>
          <w:sz w:val="24"/>
          <w:szCs w:val="24"/>
        </w:rPr>
        <w:t>.</w:t>
      </w:r>
      <w:r w:rsidR="00667AC4">
        <w:rPr>
          <w:rFonts w:ascii="Tahoma" w:eastAsia="Times New Roman" w:hAnsi="Tahoma" w:cs="Tahoma"/>
          <w:bCs/>
          <w:sz w:val="24"/>
          <w:szCs w:val="24"/>
        </w:rPr>
        <w:t xml:space="preserve"> </w:t>
      </w:r>
    </w:p>
    <w:p w14:paraId="0F2F8880" w14:textId="74E77A58" w:rsidR="00710422" w:rsidRPr="00C8204A" w:rsidRDefault="003C7DCB" w:rsidP="000B1274">
      <w:pPr>
        <w:spacing w:before="240" w:after="240" w:line="276" w:lineRule="auto"/>
        <w:jc w:val="both"/>
        <w:rPr>
          <w:rFonts w:ascii="Tahoma" w:eastAsia="Times New Roman" w:hAnsi="Tahoma" w:cs="Tahoma"/>
          <w:bCs/>
          <w:sz w:val="24"/>
          <w:szCs w:val="24"/>
        </w:rPr>
      </w:pPr>
      <w:r w:rsidRPr="00C8204A">
        <w:rPr>
          <w:rFonts w:ascii="Tahoma" w:eastAsia="Times New Roman" w:hAnsi="Tahoma" w:cs="Tahoma"/>
          <w:bCs/>
          <w:sz w:val="24"/>
          <w:szCs w:val="24"/>
        </w:rPr>
        <w:t xml:space="preserve">L’objectif global du projet est </w:t>
      </w:r>
      <w:proofErr w:type="gramStart"/>
      <w:r w:rsidRPr="00C8204A">
        <w:rPr>
          <w:rFonts w:ascii="Tahoma" w:eastAsia="Times New Roman" w:hAnsi="Tahoma" w:cs="Tahoma"/>
          <w:bCs/>
          <w:sz w:val="24"/>
          <w:szCs w:val="24"/>
        </w:rPr>
        <w:t xml:space="preserve">de </w:t>
      </w:r>
      <w:r w:rsidR="00710422" w:rsidRPr="00C8204A">
        <w:rPr>
          <w:rFonts w:ascii="Tahoma" w:eastAsia="Times New Roman" w:hAnsi="Tahoma" w:cs="Tahoma"/>
          <w:sz w:val="24"/>
          <w:szCs w:val="24"/>
        </w:rPr>
        <w:t xml:space="preserve"> renforcer</w:t>
      </w:r>
      <w:proofErr w:type="gramEnd"/>
      <w:r w:rsidR="00710422" w:rsidRPr="00C8204A">
        <w:rPr>
          <w:rFonts w:ascii="Tahoma" w:eastAsia="Times New Roman" w:hAnsi="Tahoma" w:cs="Tahoma"/>
          <w:sz w:val="24"/>
          <w:szCs w:val="24"/>
        </w:rPr>
        <w:t xml:space="preserve"> les capacités en matière de SDSR  des prestataires de soins dans les centres de sante </w:t>
      </w:r>
      <w:r w:rsidR="000B1274" w:rsidRPr="00C8204A">
        <w:rPr>
          <w:rFonts w:ascii="Tahoma" w:eastAsia="Times New Roman" w:hAnsi="Tahoma" w:cs="Tahoma"/>
          <w:sz w:val="24"/>
          <w:szCs w:val="24"/>
        </w:rPr>
        <w:t xml:space="preserve">amis  </w:t>
      </w:r>
      <w:r w:rsidR="00710422" w:rsidRPr="00C8204A">
        <w:rPr>
          <w:rFonts w:ascii="Tahoma" w:eastAsia="Times New Roman" w:hAnsi="Tahoma" w:cs="Tahoma"/>
          <w:sz w:val="24"/>
          <w:szCs w:val="24"/>
        </w:rPr>
        <w:t xml:space="preserve">des jeunes  des </w:t>
      </w:r>
      <w:r w:rsidR="000B1274" w:rsidRPr="00C8204A">
        <w:rPr>
          <w:rFonts w:ascii="Tahoma" w:eastAsia="Times New Roman" w:hAnsi="Tahoma" w:cs="Tahoma"/>
          <w:sz w:val="24"/>
          <w:szCs w:val="24"/>
        </w:rPr>
        <w:t xml:space="preserve">6 communes des 4 </w:t>
      </w:r>
      <w:r w:rsidR="00710422" w:rsidRPr="00C8204A">
        <w:rPr>
          <w:rFonts w:ascii="Tahoma" w:eastAsia="Times New Roman" w:hAnsi="Tahoma" w:cs="Tahoma"/>
          <w:sz w:val="24"/>
          <w:szCs w:val="24"/>
        </w:rPr>
        <w:t xml:space="preserve">provinces notamment : </w:t>
      </w:r>
      <w:proofErr w:type="spellStart"/>
      <w:r w:rsidR="000B1274" w:rsidRPr="00C8204A">
        <w:rPr>
          <w:rFonts w:ascii="Tahoma" w:eastAsia="Times New Roman" w:hAnsi="Tahoma" w:cs="Tahoma"/>
          <w:sz w:val="24"/>
          <w:szCs w:val="24"/>
        </w:rPr>
        <w:t>Mubimbi</w:t>
      </w:r>
      <w:proofErr w:type="spellEnd"/>
      <w:r w:rsidR="00710422" w:rsidRPr="00C8204A">
        <w:rPr>
          <w:rFonts w:ascii="Tahoma" w:eastAsia="Times New Roman" w:hAnsi="Tahoma" w:cs="Tahoma"/>
          <w:sz w:val="24"/>
          <w:szCs w:val="24"/>
        </w:rPr>
        <w:t>,</w:t>
      </w:r>
      <w:r w:rsidR="00F65AD8">
        <w:rPr>
          <w:rFonts w:ascii="Tahoma" w:eastAsia="Times New Roman" w:hAnsi="Tahoma" w:cs="Tahoma"/>
          <w:sz w:val="24"/>
          <w:szCs w:val="24"/>
        </w:rPr>
        <w:t xml:space="preserve"> </w:t>
      </w:r>
      <w:proofErr w:type="spellStart"/>
      <w:r w:rsidR="000B1274" w:rsidRPr="00C8204A">
        <w:rPr>
          <w:rFonts w:ascii="Tahoma" w:eastAsia="Times New Roman" w:hAnsi="Tahoma" w:cs="Tahoma"/>
          <w:sz w:val="24"/>
          <w:szCs w:val="24"/>
        </w:rPr>
        <w:t>Nyabiraba</w:t>
      </w:r>
      <w:proofErr w:type="spellEnd"/>
      <w:r w:rsidR="00710422" w:rsidRPr="00C8204A">
        <w:rPr>
          <w:rFonts w:ascii="Tahoma" w:eastAsia="Times New Roman" w:hAnsi="Tahoma" w:cs="Tahoma"/>
          <w:sz w:val="24"/>
          <w:szCs w:val="24"/>
        </w:rPr>
        <w:t>,</w:t>
      </w:r>
      <w:r w:rsidR="00F65AD8">
        <w:rPr>
          <w:rFonts w:ascii="Tahoma" w:eastAsia="Times New Roman" w:hAnsi="Tahoma" w:cs="Tahoma"/>
          <w:sz w:val="24"/>
          <w:szCs w:val="24"/>
        </w:rPr>
        <w:t xml:space="preserve"> </w:t>
      </w:r>
      <w:proofErr w:type="spellStart"/>
      <w:r w:rsidR="000B1274" w:rsidRPr="00C8204A">
        <w:rPr>
          <w:rFonts w:ascii="Tahoma" w:eastAsia="Times New Roman" w:hAnsi="Tahoma" w:cs="Tahoma"/>
          <w:sz w:val="24"/>
          <w:szCs w:val="24"/>
        </w:rPr>
        <w:t>Rugombo</w:t>
      </w:r>
      <w:proofErr w:type="spellEnd"/>
      <w:r w:rsidR="00710422" w:rsidRPr="00C8204A">
        <w:rPr>
          <w:rFonts w:ascii="Tahoma" w:eastAsia="Times New Roman" w:hAnsi="Tahoma" w:cs="Tahoma"/>
          <w:sz w:val="24"/>
          <w:szCs w:val="24"/>
        </w:rPr>
        <w:t>,</w:t>
      </w:r>
      <w:r w:rsidR="00F65AD8">
        <w:rPr>
          <w:rFonts w:ascii="Tahoma" w:eastAsia="Times New Roman" w:hAnsi="Tahoma" w:cs="Tahoma"/>
          <w:sz w:val="24"/>
          <w:szCs w:val="24"/>
        </w:rPr>
        <w:t xml:space="preserve"> </w:t>
      </w:r>
      <w:proofErr w:type="spellStart"/>
      <w:r w:rsidR="00710422" w:rsidRPr="00C8204A">
        <w:rPr>
          <w:rFonts w:ascii="Tahoma" w:eastAsia="Times New Roman" w:hAnsi="Tahoma" w:cs="Tahoma"/>
          <w:sz w:val="24"/>
          <w:szCs w:val="24"/>
        </w:rPr>
        <w:t>M</w:t>
      </w:r>
      <w:r w:rsidR="000B1274" w:rsidRPr="00C8204A">
        <w:rPr>
          <w:rFonts w:ascii="Tahoma" w:eastAsia="Times New Roman" w:hAnsi="Tahoma" w:cs="Tahoma"/>
          <w:sz w:val="24"/>
          <w:szCs w:val="24"/>
        </w:rPr>
        <w:t>wumba</w:t>
      </w:r>
      <w:proofErr w:type="spellEnd"/>
      <w:r w:rsidR="000B1274" w:rsidRPr="00C8204A">
        <w:rPr>
          <w:rFonts w:ascii="Tahoma" w:eastAsia="Times New Roman" w:hAnsi="Tahoma" w:cs="Tahoma"/>
          <w:sz w:val="24"/>
          <w:szCs w:val="24"/>
        </w:rPr>
        <w:t> ;</w:t>
      </w:r>
      <w:r w:rsidR="00F65AD8">
        <w:rPr>
          <w:rFonts w:ascii="Tahoma" w:eastAsia="Times New Roman" w:hAnsi="Tahoma" w:cs="Tahoma"/>
          <w:sz w:val="24"/>
          <w:szCs w:val="24"/>
        </w:rPr>
        <w:t xml:space="preserve"> </w:t>
      </w:r>
      <w:proofErr w:type="spellStart"/>
      <w:r w:rsidR="000B1274" w:rsidRPr="00C8204A">
        <w:rPr>
          <w:rFonts w:ascii="Tahoma" w:eastAsia="Times New Roman" w:hAnsi="Tahoma" w:cs="Tahoma"/>
          <w:sz w:val="24"/>
          <w:szCs w:val="24"/>
        </w:rPr>
        <w:t>Muyinga</w:t>
      </w:r>
      <w:proofErr w:type="spellEnd"/>
      <w:r w:rsidR="00710422" w:rsidRPr="00C8204A">
        <w:rPr>
          <w:rFonts w:ascii="Tahoma" w:eastAsia="Times New Roman" w:hAnsi="Tahoma" w:cs="Tahoma"/>
          <w:sz w:val="24"/>
          <w:szCs w:val="24"/>
        </w:rPr>
        <w:t xml:space="preserve"> et </w:t>
      </w:r>
      <w:proofErr w:type="spellStart"/>
      <w:r w:rsidR="000B1274" w:rsidRPr="00C8204A">
        <w:rPr>
          <w:rFonts w:ascii="Tahoma" w:eastAsia="Times New Roman" w:hAnsi="Tahoma" w:cs="Tahoma"/>
          <w:sz w:val="24"/>
          <w:szCs w:val="24"/>
        </w:rPr>
        <w:t>Kanyosha</w:t>
      </w:r>
      <w:proofErr w:type="spellEnd"/>
      <w:r w:rsidR="000B1274" w:rsidRPr="00C8204A">
        <w:rPr>
          <w:rFonts w:ascii="Tahoma" w:eastAsia="Times New Roman" w:hAnsi="Tahoma" w:cs="Tahoma"/>
          <w:sz w:val="24"/>
          <w:szCs w:val="24"/>
        </w:rPr>
        <w:t xml:space="preserve"> et de former des jeunes  des 5 communes de 5 provinces sur la confection manuelle des serviettes </w:t>
      </w:r>
      <w:r w:rsidR="006B5A4C" w:rsidRPr="00C8204A">
        <w:rPr>
          <w:rFonts w:ascii="Tahoma" w:eastAsia="Times New Roman" w:hAnsi="Tahoma" w:cs="Tahoma"/>
          <w:sz w:val="24"/>
          <w:szCs w:val="24"/>
        </w:rPr>
        <w:t>hygiéniques</w:t>
      </w:r>
      <w:r w:rsidR="000B1274" w:rsidRPr="00C8204A">
        <w:rPr>
          <w:rFonts w:ascii="Tahoma" w:eastAsia="Times New Roman" w:hAnsi="Tahoma" w:cs="Tahoma"/>
          <w:sz w:val="24"/>
          <w:szCs w:val="24"/>
        </w:rPr>
        <w:t xml:space="preserve"> lavables et </w:t>
      </w:r>
      <w:r w:rsidR="006B5A4C" w:rsidRPr="00C8204A">
        <w:rPr>
          <w:rFonts w:ascii="Tahoma" w:eastAsia="Times New Roman" w:hAnsi="Tahoma" w:cs="Tahoma"/>
          <w:sz w:val="24"/>
          <w:szCs w:val="24"/>
        </w:rPr>
        <w:t>réutilisable</w:t>
      </w:r>
      <w:r w:rsidR="000B1274" w:rsidRPr="00C8204A">
        <w:rPr>
          <w:rFonts w:ascii="Tahoma" w:eastAsia="Times New Roman" w:hAnsi="Tahoma" w:cs="Tahoma"/>
          <w:sz w:val="24"/>
          <w:szCs w:val="24"/>
        </w:rPr>
        <w:t xml:space="preserve">. Ces provinces sont notamment : </w:t>
      </w:r>
      <w:bookmarkStart w:id="1" w:name="_Hlk166787609"/>
      <w:r w:rsidR="000B1274" w:rsidRPr="00C8204A">
        <w:rPr>
          <w:rFonts w:ascii="Tahoma" w:eastAsia="Times New Roman" w:hAnsi="Tahoma" w:cs="Tahoma"/>
          <w:sz w:val="24"/>
          <w:szCs w:val="24"/>
        </w:rPr>
        <w:t xml:space="preserve">Bujumbura ; </w:t>
      </w:r>
      <w:proofErr w:type="spellStart"/>
      <w:r w:rsidR="000B1274" w:rsidRPr="00C8204A">
        <w:rPr>
          <w:rFonts w:ascii="Tahoma" w:eastAsia="Times New Roman" w:hAnsi="Tahoma" w:cs="Tahoma"/>
          <w:sz w:val="24"/>
          <w:szCs w:val="24"/>
        </w:rPr>
        <w:t>Muyinga</w:t>
      </w:r>
      <w:proofErr w:type="spellEnd"/>
      <w:r w:rsidR="000B1274" w:rsidRPr="00C8204A">
        <w:rPr>
          <w:rFonts w:ascii="Tahoma" w:eastAsia="Times New Roman" w:hAnsi="Tahoma" w:cs="Tahoma"/>
          <w:sz w:val="24"/>
          <w:szCs w:val="24"/>
        </w:rPr>
        <w:t xml:space="preserve"> ; </w:t>
      </w:r>
      <w:proofErr w:type="spellStart"/>
      <w:r w:rsidR="000B1274" w:rsidRPr="00C8204A">
        <w:rPr>
          <w:rFonts w:ascii="Tahoma" w:eastAsia="Times New Roman" w:hAnsi="Tahoma" w:cs="Tahoma"/>
          <w:sz w:val="24"/>
          <w:szCs w:val="24"/>
        </w:rPr>
        <w:t>Kirundo</w:t>
      </w:r>
      <w:proofErr w:type="spellEnd"/>
      <w:r w:rsidR="000B1274" w:rsidRPr="00C8204A">
        <w:rPr>
          <w:rFonts w:ascii="Tahoma" w:eastAsia="Times New Roman" w:hAnsi="Tahoma" w:cs="Tahoma"/>
          <w:sz w:val="24"/>
          <w:szCs w:val="24"/>
        </w:rPr>
        <w:t xml:space="preserve"> ; Ngozi et </w:t>
      </w:r>
      <w:proofErr w:type="spellStart"/>
      <w:r w:rsidR="000B1274" w:rsidRPr="00C8204A">
        <w:rPr>
          <w:rFonts w:ascii="Tahoma" w:eastAsia="Times New Roman" w:hAnsi="Tahoma" w:cs="Tahoma"/>
          <w:sz w:val="24"/>
          <w:szCs w:val="24"/>
        </w:rPr>
        <w:t>Cibitoke</w:t>
      </w:r>
      <w:bookmarkEnd w:id="1"/>
      <w:proofErr w:type="spellEnd"/>
      <w:r w:rsidR="000B1274" w:rsidRPr="00C8204A">
        <w:rPr>
          <w:rFonts w:ascii="Tahoma" w:eastAsia="Times New Roman" w:hAnsi="Tahoma" w:cs="Tahoma"/>
          <w:sz w:val="24"/>
          <w:szCs w:val="24"/>
        </w:rPr>
        <w:t>.</w:t>
      </w:r>
    </w:p>
    <w:p w14:paraId="16801244" w14:textId="2FA09905" w:rsidR="00F0619E" w:rsidRPr="00C8204A" w:rsidRDefault="003F5E88" w:rsidP="00280B08">
      <w:pPr>
        <w:spacing w:before="240" w:after="240" w:line="276" w:lineRule="auto"/>
        <w:jc w:val="both"/>
        <w:rPr>
          <w:rFonts w:ascii="Tahoma" w:eastAsia="Times New Roman" w:hAnsi="Tahoma" w:cs="Tahoma"/>
          <w:bCs/>
          <w:sz w:val="24"/>
          <w:szCs w:val="24"/>
        </w:rPr>
      </w:pPr>
      <w:r w:rsidRPr="00C8204A">
        <w:rPr>
          <w:rFonts w:ascii="Tahoma" w:eastAsia="Times New Roman" w:hAnsi="Tahoma" w:cs="Tahoma"/>
          <w:bCs/>
          <w:sz w:val="24"/>
          <w:szCs w:val="24"/>
        </w:rPr>
        <w:t xml:space="preserve">En </w:t>
      </w:r>
      <w:proofErr w:type="gramStart"/>
      <w:r w:rsidRPr="00C8204A">
        <w:rPr>
          <w:rFonts w:ascii="Tahoma" w:eastAsia="Times New Roman" w:hAnsi="Tahoma" w:cs="Tahoma"/>
          <w:bCs/>
          <w:sz w:val="24"/>
          <w:szCs w:val="24"/>
        </w:rPr>
        <w:t>effet ,</w:t>
      </w:r>
      <w:proofErr w:type="gramEnd"/>
      <w:r w:rsidRPr="00C8204A">
        <w:rPr>
          <w:rFonts w:ascii="Tahoma" w:eastAsia="Times New Roman" w:hAnsi="Tahoma" w:cs="Tahoma"/>
          <w:bCs/>
          <w:sz w:val="24"/>
          <w:szCs w:val="24"/>
        </w:rPr>
        <w:t xml:space="preserve"> depuis sa création</w:t>
      </w:r>
      <w:r w:rsidR="000B1274" w:rsidRPr="00C8204A">
        <w:rPr>
          <w:rFonts w:ascii="Tahoma" w:eastAsia="Times New Roman" w:hAnsi="Tahoma" w:cs="Tahoma"/>
          <w:bCs/>
          <w:sz w:val="24"/>
          <w:szCs w:val="24"/>
        </w:rPr>
        <w:t xml:space="preserve"> , </w:t>
      </w:r>
      <w:proofErr w:type="spellStart"/>
      <w:r w:rsidRPr="00C8204A">
        <w:rPr>
          <w:rFonts w:ascii="Tahoma" w:eastAsia="Times New Roman" w:hAnsi="Tahoma" w:cs="Tahoma"/>
          <w:bCs/>
          <w:sz w:val="24"/>
          <w:szCs w:val="24"/>
        </w:rPr>
        <w:t>WuFF</w:t>
      </w:r>
      <w:proofErr w:type="spellEnd"/>
      <w:r w:rsidRPr="00C8204A">
        <w:rPr>
          <w:rFonts w:ascii="Tahoma" w:eastAsia="Times New Roman" w:hAnsi="Tahoma" w:cs="Tahoma"/>
          <w:bCs/>
          <w:sz w:val="24"/>
          <w:szCs w:val="24"/>
        </w:rPr>
        <w:t xml:space="preserve"> a mis un accent particulier sur l’autonomisation des jeunes , l’accès à l’information </w:t>
      </w:r>
      <w:r w:rsidR="00F0619E" w:rsidRPr="00C8204A">
        <w:rPr>
          <w:rFonts w:ascii="Tahoma" w:eastAsia="Times New Roman" w:hAnsi="Tahoma" w:cs="Tahoma"/>
          <w:bCs/>
          <w:sz w:val="24"/>
          <w:szCs w:val="24"/>
        </w:rPr>
        <w:t>e</w:t>
      </w:r>
      <w:r w:rsidRPr="00C8204A">
        <w:rPr>
          <w:rFonts w:ascii="Tahoma" w:eastAsia="Times New Roman" w:hAnsi="Tahoma" w:cs="Tahoma"/>
          <w:bCs/>
          <w:sz w:val="24"/>
          <w:szCs w:val="24"/>
        </w:rPr>
        <w:t>n matière de la santé sexuelle et reproductive qui sont  des  facteurs importants pour l’</w:t>
      </w:r>
      <w:r w:rsidR="00645926" w:rsidRPr="00C8204A">
        <w:rPr>
          <w:rFonts w:ascii="Tahoma" w:eastAsia="Times New Roman" w:hAnsi="Tahoma" w:cs="Tahoma"/>
          <w:bCs/>
          <w:sz w:val="24"/>
          <w:szCs w:val="24"/>
        </w:rPr>
        <w:t>épanouissement</w:t>
      </w:r>
      <w:r w:rsidRPr="00C8204A">
        <w:rPr>
          <w:rFonts w:ascii="Tahoma" w:eastAsia="Times New Roman" w:hAnsi="Tahoma" w:cs="Tahoma"/>
          <w:bCs/>
          <w:sz w:val="24"/>
          <w:szCs w:val="24"/>
        </w:rPr>
        <w:t xml:space="preserve"> , le </w:t>
      </w:r>
      <w:r w:rsidR="00645926" w:rsidRPr="00C8204A">
        <w:rPr>
          <w:rFonts w:ascii="Tahoma" w:eastAsia="Times New Roman" w:hAnsi="Tahoma" w:cs="Tahoma"/>
          <w:bCs/>
          <w:sz w:val="24"/>
          <w:szCs w:val="24"/>
        </w:rPr>
        <w:t>développement</w:t>
      </w:r>
      <w:r w:rsidRPr="00C8204A">
        <w:rPr>
          <w:rFonts w:ascii="Tahoma" w:eastAsia="Times New Roman" w:hAnsi="Tahoma" w:cs="Tahoma"/>
          <w:bCs/>
          <w:sz w:val="24"/>
          <w:szCs w:val="24"/>
        </w:rPr>
        <w:t xml:space="preserve"> socio-économique des jeunes pour un meilleur avenir.</w:t>
      </w:r>
    </w:p>
    <w:p w14:paraId="09F72212" w14:textId="5842D206" w:rsidR="00280B08" w:rsidRPr="00C8204A" w:rsidRDefault="00280B08" w:rsidP="00280B08">
      <w:pPr>
        <w:spacing w:before="240" w:after="240" w:line="276" w:lineRule="auto"/>
        <w:jc w:val="both"/>
        <w:rPr>
          <w:rFonts w:ascii="Tahoma" w:eastAsia="Times New Roman" w:hAnsi="Tahoma" w:cs="Tahoma"/>
          <w:bCs/>
          <w:sz w:val="24"/>
          <w:szCs w:val="24"/>
        </w:rPr>
      </w:pPr>
      <w:r w:rsidRPr="00C8204A">
        <w:rPr>
          <w:rFonts w:ascii="Tahoma" w:eastAsia="Times New Roman" w:hAnsi="Tahoma" w:cs="Tahoma"/>
          <w:bCs/>
          <w:sz w:val="24"/>
          <w:szCs w:val="24"/>
        </w:rPr>
        <w:t xml:space="preserve"> Le faible accès à </w:t>
      </w:r>
      <w:r w:rsidR="00F0619E" w:rsidRPr="00C8204A">
        <w:rPr>
          <w:rFonts w:ascii="Tahoma" w:eastAsia="Times New Roman" w:hAnsi="Tahoma" w:cs="Tahoma"/>
          <w:bCs/>
          <w:sz w:val="24"/>
          <w:szCs w:val="24"/>
        </w:rPr>
        <w:t xml:space="preserve">l’information, </w:t>
      </w:r>
      <w:r w:rsidR="00F0619E" w:rsidRPr="00C8204A">
        <w:rPr>
          <w:rFonts w:ascii="Tahoma" w:eastAsia="Times New Roman" w:hAnsi="Tahoma" w:cs="Tahoma"/>
          <w:sz w:val="24"/>
          <w:szCs w:val="24"/>
        </w:rPr>
        <w:t>aux</w:t>
      </w:r>
      <w:r w:rsidRPr="00C8204A">
        <w:rPr>
          <w:rFonts w:ascii="Tahoma" w:eastAsia="Times New Roman" w:hAnsi="Tahoma" w:cs="Tahoma"/>
          <w:sz w:val="24"/>
          <w:szCs w:val="24"/>
        </w:rPr>
        <w:t xml:space="preserve"> services de </w:t>
      </w:r>
      <w:proofErr w:type="gramStart"/>
      <w:r w:rsidRPr="00C8204A">
        <w:rPr>
          <w:rFonts w:ascii="Tahoma" w:eastAsia="Times New Roman" w:hAnsi="Tahoma" w:cs="Tahoma"/>
          <w:sz w:val="24"/>
          <w:szCs w:val="24"/>
        </w:rPr>
        <w:t>santé ,</w:t>
      </w:r>
      <w:proofErr w:type="gramEnd"/>
      <w:r w:rsidRPr="00C8204A">
        <w:rPr>
          <w:rFonts w:ascii="Tahoma" w:eastAsia="Times New Roman" w:hAnsi="Tahoma" w:cs="Tahoma"/>
          <w:sz w:val="24"/>
          <w:szCs w:val="24"/>
        </w:rPr>
        <w:t xml:space="preserve"> droits sexuels et reproductifs (SDSR)  ainsi que  à la gestion de l’hygiène menstruelle chez les jeunes restent un défi  majeur surtout dans les milieux  académiques . Cela est </w:t>
      </w:r>
      <w:r w:rsidR="00F0619E" w:rsidRPr="00C8204A">
        <w:rPr>
          <w:rFonts w:ascii="Tahoma" w:eastAsia="Times New Roman" w:hAnsi="Tahoma" w:cs="Tahoma"/>
          <w:sz w:val="24"/>
          <w:szCs w:val="24"/>
        </w:rPr>
        <w:t>dû</w:t>
      </w:r>
      <w:r w:rsidRPr="00C8204A">
        <w:rPr>
          <w:rFonts w:ascii="Tahoma" w:eastAsia="Times New Roman" w:hAnsi="Tahoma" w:cs="Tahoma"/>
          <w:sz w:val="24"/>
          <w:szCs w:val="24"/>
        </w:rPr>
        <w:t xml:space="preserve"> souvent aux normes socio-culturelles et à la </w:t>
      </w:r>
      <w:r w:rsidR="00F0619E" w:rsidRPr="00C8204A">
        <w:rPr>
          <w:rFonts w:ascii="Tahoma" w:eastAsia="Times New Roman" w:hAnsi="Tahoma" w:cs="Tahoma"/>
          <w:sz w:val="24"/>
          <w:szCs w:val="24"/>
        </w:rPr>
        <w:t xml:space="preserve">priorisation de </w:t>
      </w:r>
      <w:proofErr w:type="gramStart"/>
      <w:r w:rsidR="00F0619E" w:rsidRPr="00C8204A">
        <w:rPr>
          <w:rFonts w:ascii="Tahoma" w:eastAsia="Times New Roman" w:hAnsi="Tahoma" w:cs="Tahoma"/>
          <w:sz w:val="24"/>
          <w:szCs w:val="24"/>
        </w:rPr>
        <w:t xml:space="preserve">la </w:t>
      </w:r>
      <w:r w:rsidRPr="00C8204A">
        <w:rPr>
          <w:rFonts w:ascii="Tahoma" w:eastAsia="Times New Roman" w:hAnsi="Tahoma" w:cs="Tahoma"/>
          <w:sz w:val="24"/>
          <w:szCs w:val="24"/>
        </w:rPr>
        <w:t xml:space="preserve"> thématique</w:t>
      </w:r>
      <w:proofErr w:type="gramEnd"/>
      <w:r w:rsidRPr="00C8204A">
        <w:rPr>
          <w:rFonts w:ascii="Tahoma" w:eastAsia="Times New Roman" w:hAnsi="Tahoma" w:cs="Tahoma"/>
          <w:sz w:val="24"/>
          <w:szCs w:val="24"/>
        </w:rPr>
        <w:t xml:space="preserve"> </w:t>
      </w:r>
      <w:r w:rsidR="00F0619E" w:rsidRPr="00C8204A">
        <w:rPr>
          <w:rFonts w:ascii="Tahoma" w:eastAsia="Times New Roman" w:hAnsi="Tahoma" w:cs="Tahoma"/>
          <w:sz w:val="24"/>
          <w:szCs w:val="24"/>
        </w:rPr>
        <w:t xml:space="preserve"> </w:t>
      </w:r>
      <w:r w:rsidRPr="00C8204A">
        <w:rPr>
          <w:rFonts w:ascii="Tahoma" w:eastAsia="Times New Roman" w:hAnsi="Tahoma" w:cs="Tahoma"/>
          <w:sz w:val="24"/>
          <w:szCs w:val="24"/>
        </w:rPr>
        <w:t xml:space="preserve">. Pourtant les milieux académiques hébergent les </w:t>
      </w:r>
      <w:proofErr w:type="gramStart"/>
      <w:r w:rsidRPr="00C8204A">
        <w:rPr>
          <w:rFonts w:ascii="Tahoma" w:eastAsia="Times New Roman" w:hAnsi="Tahoma" w:cs="Tahoma"/>
          <w:sz w:val="24"/>
          <w:szCs w:val="24"/>
        </w:rPr>
        <w:t>dirigeants  et</w:t>
      </w:r>
      <w:proofErr w:type="gramEnd"/>
      <w:r w:rsidRPr="00C8204A">
        <w:rPr>
          <w:rFonts w:ascii="Tahoma" w:eastAsia="Times New Roman" w:hAnsi="Tahoma" w:cs="Tahoma"/>
          <w:sz w:val="24"/>
          <w:szCs w:val="24"/>
        </w:rPr>
        <w:t xml:space="preserve"> les ménages de demain qui doivent jouer un rôle important   pour répondre aux  défis  mis en évidence  par différents acteurs en matière   de la SSR</w:t>
      </w:r>
      <w:r w:rsidR="00F0619E" w:rsidRPr="00C8204A">
        <w:rPr>
          <w:rFonts w:ascii="Tahoma" w:eastAsia="Times New Roman" w:hAnsi="Tahoma" w:cs="Tahoma"/>
          <w:sz w:val="24"/>
          <w:szCs w:val="24"/>
        </w:rPr>
        <w:t xml:space="preserve"> , malgré </w:t>
      </w:r>
      <w:r w:rsidRPr="00C8204A">
        <w:rPr>
          <w:rFonts w:ascii="Tahoma" w:eastAsia="Times New Roman" w:hAnsi="Tahoma" w:cs="Tahoma"/>
          <w:sz w:val="24"/>
          <w:szCs w:val="24"/>
        </w:rPr>
        <w:t xml:space="preserve"> les efforts déployés par le Gouvernement et les autres intervenants en matière de la SSR </w:t>
      </w:r>
      <w:r w:rsidR="00F0619E" w:rsidRPr="00C8204A">
        <w:rPr>
          <w:rFonts w:ascii="Tahoma" w:eastAsia="Times New Roman" w:hAnsi="Tahoma" w:cs="Tahoma"/>
          <w:sz w:val="24"/>
          <w:szCs w:val="24"/>
        </w:rPr>
        <w:t>.</w:t>
      </w:r>
    </w:p>
    <w:p w14:paraId="2B303F64" w14:textId="68E2C27C" w:rsidR="003F5E88" w:rsidRPr="00C8204A" w:rsidRDefault="003F5E88" w:rsidP="00506AC4">
      <w:pPr>
        <w:spacing w:before="240" w:after="240" w:line="276" w:lineRule="auto"/>
        <w:jc w:val="both"/>
        <w:rPr>
          <w:rFonts w:ascii="Tahoma" w:eastAsia="Times New Roman" w:hAnsi="Tahoma" w:cs="Tahoma"/>
          <w:bCs/>
          <w:sz w:val="24"/>
          <w:szCs w:val="24"/>
        </w:rPr>
      </w:pPr>
    </w:p>
    <w:p w14:paraId="4F28745F" w14:textId="77777777" w:rsidR="00C8204A" w:rsidRPr="00C8204A" w:rsidRDefault="00280B08" w:rsidP="00C8204A">
      <w:pPr>
        <w:spacing w:before="240" w:after="240" w:line="276" w:lineRule="auto"/>
        <w:rPr>
          <w:rFonts w:ascii="Tahoma" w:eastAsia="Times New Roman" w:hAnsi="Tahoma" w:cs="Tahoma"/>
          <w:bCs/>
          <w:sz w:val="24"/>
          <w:szCs w:val="24"/>
        </w:rPr>
      </w:pPr>
      <w:r w:rsidRPr="00C8204A">
        <w:rPr>
          <w:rFonts w:ascii="Tahoma" w:eastAsia="Times New Roman" w:hAnsi="Tahoma" w:cs="Tahoma"/>
          <w:bCs/>
          <w:sz w:val="24"/>
          <w:szCs w:val="24"/>
        </w:rPr>
        <w:t xml:space="preserve">  </w:t>
      </w:r>
      <w:r w:rsidR="00E60F83" w:rsidRPr="00C8204A">
        <w:rPr>
          <w:rFonts w:ascii="Tahoma" w:eastAsia="Times New Roman" w:hAnsi="Tahoma" w:cs="Tahoma"/>
          <w:bCs/>
          <w:sz w:val="24"/>
          <w:szCs w:val="24"/>
        </w:rPr>
        <w:t xml:space="preserve"> A travers le projet</w:t>
      </w:r>
      <w:proofErr w:type="gramStart"/>
      <w:r w:rsidR="00E60F83" w:rsidRPr="00C8204A">
        <w:rPr>
          <w:rFonts w:ascii="Tahoma" w:eastAsia="Times New Roman" w:hAnsi="Tahoma" w:cs="Tahoma"/>
          <w:bCs/>
          <w:sz w:val="24"/>
          <w:szCs w:val="24"/>
        </w:rPr>
        <w:t xml:space="preserve"> «</w:t>
      </w:r>
      <w:r w:rsidR="003F5E88" w:rsidRPr="00C8204A">
        <w:rPr>
          <w:rFonts w:ascii="Tahoma" w:eastAsia="Times New Roman" w:hAnsi="Tahoma" w:cs="Tahoma"/>
          <w:bCs/>
          <w:sz w:val="24"/>
          <w:szCs w:val="24"/>
        </w:rPr>
        <w:t>TUBAKARORERO</w:t>
      </w:r>
      <w:proofErr w:type="gramEnd"/>
      <w:r w:rsidR="00E60F83" w:rsidRPr="00C8204A">
        <w:rPr>
          <w:rFonts w:ascii="Tahoma" w:eastAsia="Times New Roman" w:hAnsi="Tahoma" w:cs="Tahoma"/>
          <w:bCs/>
          <w:sz w:val="24"/>
          <w:szCs w:val="24"/>
        </w:rPr>
        <w:t> »</w:t>
      </w:r>
      <w:r w:rsidR="003F5E88" w:rsidRPr="00C8204A">
        <w:rPr>
          <w:rFonts w:ascii="Tahoma" w:eastAsia="Times New Roman" w:hAnsi="Tahoma" w:cs="Tahoma"/>
          <w:bCs/>
          <w:sz w:val="24"/>
          <w:szCs w:val="24"/>
        </w:rPr>
        <w:t xml:space="preserve">, </w:t>
      </w:r>
      <w:proofErr w:type="spellStart"/>
      <w:r w:rsidR="003F5E88" w:rsidRPr="00C8204A">
        <w:rPr>
          <w:rFonts w:ascii="Tahoma" w:eastAsia="Times New Roman" w:hAnsi="Tahoma" w:cs="Tahoma"/>
          <w:bCs/>
          <w:sz w:val="24"/>
          <w:szCs w:val="24"/>
        </w:rPr>
        <w:t>WuFF</w:t>
      </w:r>
      <w:proofErr w:type="spellEnd"/>
      <w:r w:rsidR="003F5E88" w:rsidRPr="00C8204A">
        <w:rPr>
          <w:rFonts w:ascii="Tahoma" w:eastAsia="Times New Roman" w:hAnsi="Tahoma" w:cs="Tahoma"/>
          <w:bCs/>
          <w:sz w:val="24"/>
          <w:szCs w:val="24"/>
        </w:rPr>
        <w:t xml:space="preserve"> compte organiser différentes activités pour atteindre </w:t>
      </w:r>
      <w:r w:rsidR="00C8204A" w:rsidRPr="00C8204A">
        <w:rPr>
          <w:rFonts w:ascii="Tahoma" w:eastAsia="Times New Roman" w:hAnsi="Tahoma" w:cs="Tahoma"/>
          <w:bCs/>
          <w:sz w:val="24"/>
          <w:szCs w:val="24"/>
        </w:rPr>
        <w:t>des</w:t>
      </w:r>
      <w:r w:rsidR="003F5E88" w:rsidRPr="00C8204A">
        <w:rPr>
          <w:rFonts w:ascii="Tahoma" w:eastAsia="Times New Roman" w:hAnsi="Tahoma" w:cs="Tahoma"/>
          <w:bCs/>
          <w:sz w:val="24"/>
          <w:szCs w:val="24"/>
        </w:rPr>
        <w:t xml:space="preserve"> principaux objectifs </w:t>
      </w:r>
    </w:p>
    <w:p w14:paraId="36E8B538" w14:textId="77777777" w:rsidR="00C8204A" w:rsidRPr="00C8204A" w:rsidRDefault="003F5E88" w:rsidP="00C8204A">
      <w:pPr>
        <w:spacing w:before="240" w:after="240" w:line="276" w:lineRule="auto"/>
        <w:rPr>
          <w:rFonts w:ascii="Tahoma" w:eastAsia="Times New Roman" w:hAnsi="Tahoma" w:cs="Tahoma"/>
          <w:sz w:val="24"/>
          <w:szCs w:val="24"/>
        </w:rPr>
      </w:pPr>
      <w:r w:rsidRPr="00C8204A">
        <w:rPr>
          <w:rFonts w:ascii="Tahoma" w:eastAsia="Times New Roman" w:hAnsi="Tahoma" w:cs="Tahoma"/>
          <w:bCs/>
          <w:sz w:val="24"/>
          <w:szCs w:val="24"/>
        </w:rPr>
        <w:lastRenderedPageBreak/>
        <w:t>(1)</w:t>
      </w:r>
      <w:r w:rsidR="00C8204A" w:rsidRPr="00C8204A">
        <w:rPr>
          <w:rFonts w:ascii="Tahoma" w:eastAsia="Times New Roman" w:hAnsi="Tahoma" w:cs="Tahoma"/>
          <w:sz w:val="24"/>
          <w:szCs w:val="24"/>
        </w:rPr>
        <w:t xml:space="preserve"> : Organiser des séances de stratégies rapprochées dans 12 CDS réparties en 6 </w:t>
      </w:r>
      <w:proofErr w:type="gramStart"/>
      <w:r w:rsidR="00C8204A" w:rsidRPr="00C8204A">
        <w:rPr>
          <w:rFonts w:ascii="Tahoma" w:eastAsia="Times New Roman" w:hAnsi="Tahoma" w:cs="Tahoma"/>
          <w:sz w:val="24"/>
          <w:szCs w:val="24"/>
        </w:rPr>
        <w:t>communes  pour</w:t>
      </w:r>
      <w:proofErr w:type="gramEnd"/>
      <w:r w:rsidR="00C8204A" w:rsidRPr="00C8204A">
        <w:rPr>
          <w:rFonts w:ascii="Tahoma" w:eastAsia="Times New Roman" w:hAnsi="Tahoma" w:cs="Tahoma"/>
          <w:sz w:val="24"/>
          <w:szCs w:val="24"/>
        </w:rPr>
        <w:t xml:space="preserve"> l’offre des services en SDSR et genre, avec 60 prestataires et 120 agents de santé déjà renforcés. </w:t>
      </w:r>
    </w:p>
    <w:p w14:paraId="1E194B8F" w14:textId="77777777" w:rsidR="00C8204A" w:rsidRPr="00C8204A" w:rsidRDefault="00C8204A" w:rsidP="00C8204A">
      <w:pPr>
        <w:spacing w:before="240" w:after="240" w:line="276" w:lineRule="auto"/>
        <w:rPr>
          <w:rFonts w:ascii="Tahoma" w:eastAsia="Times New Roman" w:hAnsi="Tahoma" w:cs="Tahoma"/>
          <w:sz w:val="24"/>
          <w:szCs w:val="24"/>
        </w:rPr>
      </w:pPr>
      <w:r w:rsidRPr="00C8204A">
        <w:rPr>
          <w:rFonts w:ascii="Tahoma" w:eastAsia="Times New Roman" w:hAnsi="Tahoma" w:cs="Tahoma"/>
          <w:bCs/>
          <w:sz w:val="24"/>
          <w:szCs w:val="24"/>
        </w:rPr>
        <w:t>(</w:t>
      </w:r>
      <w:proofErr w:type="gramStart"/>
      <w:r w:rsidRPr="00C8204A">
        <w:rPr>
          <w:rFonts w:ascii="Tahoma" w:eastAsia="Times New Roman" w:hAnsi="Tahoma" w:cs="Tahoma"/>
          <w:bCs/>
          <w:sz w:val="24"/>
          <w:szCs w:val="24"/>
        </w:rPr>
        <w:t>2)Organiser</w:t>
      </w:r>
      <w:proofErr w:type="gramEnd"/>
      <w:r w:rsidRPr="00C8204A">
        <w:rPr>
          <w:rFonts w:ascii="Tahoma" w:eastAsia="Times New Roman" w:hAnsi="Tahoma" w:cs="Tahoma"/>
          <w:bCs/>
          <w:sz w:val="24"/>
          <w:szCs w:val="24"/>
        </w:rPr>
        <w:t xml:space="preserve"> des formations de 200 jeunes sur la confection manuelle des serviettes </w:t>
      </w:r>
      <w:proofErr w:type="spellStart"/>
      <w:r w:rsidRPr="00C8204A">
        <w:rPr>
          <w:rFonts w:ascii="Tahoma" w:eastAsia="Times New Roman" w:hAnsi="Tahoma" w:cs="Tahoma"/>
          <w:bCs/>
          <w:sz w:val="24"/>
          <w:szCs w:val="24"/>
        </w:rPr>
        <w:t>hygieniques</w:t>
      </w:r>
      <w:proofErr w:type="spellEnd"/>
      <w:r w:rsidRPr="00C8204A">
        <w:rPr>
          <w:rFonts w:ascii="Tahoma" w:eastAsia="Times New Roman" w:hAnsi="Tahoma" w:cs="Tahoma"/>
          <w:bCs/>
          <w:sz w:val="24"/>
          <w:szCs w:val="24"/>
        </w:rPr>
        <w:t xml:space="preserve"> dans les 5 centre jeunes des cinq communes</w:t>
      </w:r>
    </w:p>
    <w:p w14:paraId="21482FC6" w14:textId="6F3DBF7F" w:rsidR="00280B08" w:rsidRPr="00C8204A" w:rsidRDefault="00280B08" w:rsidP="00C8204A">
      <w:pPr>
        <w:spacing w:before="240" w:after="240" w:line="276" w:lineRule="auto"/>
        <w:rPr>
          <w:rFonts w:ascii="Tahoma" w:eastAsia="Times New Roman" w:hAnsi="Tahoma" w:cs="Tahoma"/>
          <w:sz w:val="24"/>
          <w:szCs w:val="24"/>
        </w:rPr>
      </w:pPr>
      <w:r w:rsidRPr="00C8204A">
        <w:rPr>
          <w:rFonts w:ascii="Tahoma" w:eastAsia="Times New Roman" w:hAnsi="Tahoma" w:cs="Tahoma"/>
          <w:bCs/>
          <w:sz w:val="24"/>
          <w:szCs w:val="24"/>
        </w:rPr>
        <w:t xml:space="preserve"> </w:t>
      </w:r>
      <w:r w:rsidR="00F0619E" w:rsidRPr="00C8204A">
        <w:rPr>
          <w:rFonts w:ascii="Tahoma" w:eastAsia="Times New Roman" w:hAnsi="Tahoma" w:cs="Tahoma"/>
          <w:bCs/>
          <w:sz w:val="24"/>
          <w:szCs w:val="24"/>
        </w:rPr>
        <w:t xml:space="preserve"> Dans l’optique de la mise en œuvre de l’objectif </w:t>
      </w:r>
      <w:r w:rsidR="00AE2F07" w:rsidRPr="00C8204A">
        <w:rPr>
          <w:rFonts w:ascii="Tahoma" w:eastAsia="Times New Roman" w:hAnsi="Tahoma" w:cs="Tahoma"/>
          <w:bCs/>
          <w:sz w:val="24"/>
          <w:szCs w:val="24"/>
        </w:rPr>
        <w:t>TUBAKARORERO</w:t>
      </w:r>
      <w:r w:rsidRPr="00C8204A">
        <w:rPr>
          <w:rFonts w:ascii="Tahoma" w:eastAsia="Times New Roman" w:hAnsi="Tahoma" w:cs="Tahoma"/>
          <w:bCs/>
          <w:sz w:val="24"/>
          <w:szCs w:val="24"/>
        </w:rPr>
        <w:t xml:space="preserve"> </w:t>
      </w:r>
      <w:proofErr w:type="spellStart"/>
      <w:r w:rsidRPr="00C8204A">
        <w:rPr>
          <w:rFonts w:ascii="Tahoma" w:eastAsia="Times New Roman" w:hAnsi="Tahoma" w:cs="Tahoma"/>
          <w:bCs/>
          <w:sz w:val="24"/>
          <w:szCs w:val="24"/>
        </w:rPr>
        <w:t>WuFF</w:t>
      </w:r>
      <w:proofErr w:type="spellEnd"/>
      <w:r w:rsidRPr="00C8204A">
        <w:rPr>
          <w:rFonts w:ascii="Tahoma" w:eastAsia="Times New Roman" w:hAnsi="Tahoma" w:cs="Tahoma"/>
          <w:bCs/>
          <w:sz w:val="24"/>
          <w:szCs w:val="24"/>
        </w:rPr>
        <w:t xml:space="preserve"> compte organiser une descente de </w:t>
      </w:r>
      <w:r w:rsidR="00F0619E" w:rsidRPr="00C8204A">
        <w:rPr>
          <w:rFonts w:ascii="Tahoma" w:eastAsia="Times New Roman" w:hAnsi="Tahoma" w:cs="Tahoma"/>
          <w:bCs/>
          <w:sz w:val="24"/>
          <w:szCs w:val="24"/>
        </w:rPr>
        <w:t>sensibilisation à</w:t>
      </w:r>
      <w:r w:rsidRPr="00C8204A">
        <w:rPr>
          <w:rFonts w:ascii="Tahoma" w:eastAsia="Times New Roman" w:hAnsi="Tahoma" w:cs="Tahoma"/>
          <w:bCs/>
          <w:sz w:val="24"/>
          <w:szCs w:val="24"/>
        </w:rPr>
        <w:t xml:space="preserve"> l’endroit de</w:t>
      </w:r>
      <w:r w:rsidR="00AE2F07" w:rsidRPr="00C8204A">
        <w:rPr>
          <w:rFonts w:ascii="Tahoma" w:eastAsia="Times New Roman" w:hAnsi="Tahoma" w:cs="Tahoma"/>
          <w:bCs/>
          <w:sz w:val="24"/>
          <w:szCs w:val="24"/>
        </w:rPr>
        <w:t xml:space="preserve">s DSAJ de la </w:t>
      </w:r>
      <w:proofErr w:type="gramStart"/>
      <w:r w:rsidR="00AE2F07" w:rsidRPr="00C8204A">
        <w:rPr>
          <w:rFonts w:ascii="Tahoma" w:eastAsia="Times New Roman" w:hAnsi="Tahoma" w:cs="Tahoma"/>
          <w:bCs/>
          <w:sz w:val="24"/>
          <w:szCs w:val="24"/>
        </w:rPr>
        <w:t>Province  Bujumbura</w:t>
      </w:r>
      <w:proofErr w:type="gramEnd"/>
      <w:r w:rsidR="00AE2F07" w:rsidRPr="00C8204A">
        <w:rPr>
          <w:rFonts w:ascii="Tahoma" w:eastAsia="Times New Roman" w:hAnsi="Tahoma" w:cs="Tahoma"/>
          <w:bCs/>
          <w:sz w:val="24"/>
          <w:szCs w:val="24"/>
        </w:rPr>
        <w:t xml:space="preserve"> et des </w:t>
      </w:r>
      <w:r w:rsidR="00594540" w:rsidRPr="00C8204A">
        <w:rPr>
          <w:rFonts w:ascii="Tahoma" w:eastAsia="Times New Roman" w:hAnsi="Tahoma" w:cs="Tahoma"/>
          <w:bCs/>
          <w:sz w:val="24"/>
          <w:szCs w:val="24"/>
        </w:rPr>
        <w:t>séances</w:t>
      </w:r>
      <w:r w:rsidR="00AE2F07" w:rsidRPr="00C8204A">
        <w:rPr>
          <w:rFonts w:ascii="Tahoma" w:eastAsia="Times New Roman" w:hAnsi="Tahoma" w:cs="Tahoma"/>
          <w:bCs/>
          <w:sz w:val="24"/>
          <w:szCs w:val="24"/>
        </w:rPr>
        <w:t xml:space="preserve"> de formation des jeunes des provinces </w:t>
      </w:r>
      <w:r w:rsidR="00AE2F07" w:rsidRPr="00C8204A">
        <w:rPr>
          <w:rFonts w:ascii="Tahoma" w:eastAsia="Times New Roman" w:hAnsi="Tahoma" w:cs="Tahoma"/>
          <w:sz w:val="24"/>
          <w:szCs w:val="24"/>
        </w:rPr>
        <w:t xml:space="preserve">Bujumbura ; </w:t>
      </w:r>
      <w:proofErr w:type="spellStart"/>
      <w:r w:rsidR="00AE2F07" w:rsidRPr="00C8204A">
        <w:rPr>
          <w:rFonts w:ascii="Tahoma" w:eastAsia="Times New Roman" w:hAnsi="Tahoma" w:cs="Tahoma"/>
          <w:sz w:val="24"/>
          <w:szCs w:val="24"/>
        </w:rPr>
        <w:t>Muyinga</w:t>
      </w:r>
      <w:proofErr w:type="spellEnd"/>
      <w:r w:rsidR="00AE2F07" w:rsidRPr="00C8204A">
        <w:rPr>
          <w:rFonts w:ascii="Tahoma" w:eastAsia="Times New Roman" w:hAnsi="Tahoma" w:cs="Tahoma"/>
          <w:sz w:val="24"/>
          <w:szCs w:val="24"/>
        </w:rPr>
        <w:t xml:space="preserve"> ; </w:t>
      </w:r>
      <w:proofErr w:type="spellStart"/>
      <w:r w:rsidR="00AE2F07" w:rsidRPr="00C8204A">
        <w:rPr>
          <w:rFonts w:ascii="Tahoma" w:eastAsia="Times New Roman" w:hAnsi="Tahoma" w:cs="Tahoma"/>
          <w:sz w:val="24"/>
          <w:szCs w:val="24"/>
        </w:rPr>
        <w:t>Kirundo</w:t>
      </w:r>
      <w:proofErr w:type="spellEnd"/>
      <w:r w:rsidR="00AE2F07" w:rsidRPr="00C8204A">
        <w:rPr>
          <w:rFonts w:ascii="Tahoma" w:eastAsia="Times New Roman" w:hAnsi="Tahoma" w:cs="Tahoma"/>
          <w:sz w:val="24"/>
          <w:szCs w:val="24"/>
        </w:rPr>
        <w:t xml:space="preserve"> ; Ngozi et </w:t>
      </w:r>
      <w:proofErr w:type="spellStart"/>
      <w:r w:rsidR="00AE2F07" w:rsidRPr="00C8204A">
        <w:rPr>
          <w:rFonts w:ascii="Tahoma" w:eastAsia="Times New Roman" w:hAnsi="Tahoma" w:cs="Tahoma"/>
          <w:sz w:val="24"/>
          <w:szCs w:val="24"/>
        </w:rPr>
        <w:t>Cibitoke</w:t>
      </w:r>
      <w:proofErr w:type="spellEnd"/>
    </w:p>
    <w:p w14:paraId="32338836" w14:textId="414C8DDC" w:rsidR="00360CE9" w:rsidRPr="00C8204A" w:rsidRDefault="00360CE9" w:rsidP="008743FF">
      <w:pPr>
        <w:pStyle w:val="Paragraphedeliste"/>
        <w:numPr>
          <w:ilvl w:val="0"/>
          <w:numId w:val="4"/>
        </w:numPr>
        <w:spacing w:before="240" w:after="240" w:line="276" w:lineRule="auto"/>
        <w:jc w:val="both"/>
        <w:rPr>
          <w:rFonts w:ascii="Tahoma" w:eastAsia="Times New Roman" w:hAnsi="Tahoma" w:cs="Tahoma"/>
          <w:bCs/>
          <w:sz w:val="24"/>
          <w:szCs w:val="24"/>
        </w:rPr>
      </w:pPr>
      <w:r w:rsidRPr="00C8204A">
        <w:rPr>
          <w:rFonts w:ascii="Tahoma" w:eastAsia="Times New Roman" w:hAnsi="Tahoma" w:cs="Tahoma"/>
          <w:b/>
          <w:sz w:val="24"/>
          <w:szCs w:val="24"/>
        </w:rPr>
        <w:t xml:space="preserve">OBJECTIFS ET RESULTATS ATTENDUS </w:t>
      </w:r>
    </w:p>
    <w:p w14:paraId="28A22627" w14:textId="7275D9D9" w:rsidR="00360CE9" w:rsidRPr="00C8204A" w:rsidRDefault="00280B08" w:rsidP="00506AC4">
      <w:pPr>
        <w:spacing w:before="240" w:after="240" w:line="276" w:lineRule="auto"/>
        <w:jc w:val="both"/>
        <w:rPr>
          <w:rFonts w:ascii="Tahoma" w:eastAsia="Times New Roman" w:hAnsi="Tahoma" w:cs="Tahoma"/>
          <w:b/>
          <w:bCs/>
          <w:sz w:val="24"/>
          <w:szCs w:val="24"/>
        </w:rPr>
      </w:pPr>
      <w:r w:rsidRPr="00C8204A">
        <w:rPr>
          <w:rFonts w:ascii="Tahoma" w:eastAsia="Times New Roman" w:hAnsi="Tahoma" w:cs="Tahoma"/>
          <w:bCs/>
          <w:sz w:val="24"/>
          <w:szCs w:val="24"/>
        </w:rPr>
        <w:t xml:space="preserve"> </w:t>
      </w:r>
      <w:r w:rsidRPr="00C8204A">
        <w:rPr>
          <w:rFonts w:ascii="Tahoma" w:eastAsia="Times New Roman" w:hAnsi="Tahoma" w:cs="Tahoma"/>
          <w:b/>
          <w:sz w:val="24"/>
          <w:szCs w:val="24"/>
        </w:rPr>
        <w:t>L’objectif</w:t>
      </w:r>
      <w:r w:rsidR="00360CE9" w:rsidRPr="00C8204A">
        <w:rPr>
          <w:rFonts w:ascii="Tahoma" w:eastAsia="Times New Roman" w:hAnsi="Tahoma" w:cs="Tahoma"/>
          <w:b/>
          <w:sz w:val="24"/>
          <w:szCs w:val="24"/>
        </w:rPr>
        <w:t xml:space="preserve"> spécifique de l’activité</w:t>
      </w:r>
      <w:r w:rsidR="00360CE9" w:rsidRPr="00C8204A">
        <w:rPr>
          <w:rFonts w:ascii="Tahoma" w:eastAsia="Times New Roman" w:hAnsi="Tahoma" w:cs="Tahoma"/>
          <w:bCs/>
          <w:sz w:val="24"/>
          <w:szCs w:val="24"/>
        </w:rPr>
        <w:t> :</w:t>
      </w:r>
      <w:r w:rsidR="00A30527" w:rsidRPr="00C8204A">
        <w:rPr>
          <w:rFonts w:ascii="Tahoma" w:eastAsia="Times New Roman" w:hAnsi="Tahoma" w:cs="Tahoma"/>
          <w:sz w:val="24"/>
          <w:szCs w:val="24"/>
        </w:rPr>
        <w:t xml:space="preserve"> </w:t>
      </w:r>
      <w:r w:rsidR="00A30527" w:rsidRPr="00C8204A">
        <w:rPr>
          <w:rFonts w:ascii="Tahoma" w:eastAsia="Times New Roman" w:hAnsi="Tahoma" w:cs="Tahoma"/>
          <w:b/>
          <w:bCs/>
          <w:sz w:val="24"/>
          <w:szCs w:val="24"/>
        </w:rPr>
        <w:t>Contribuer à l’accès aux informations et services de la santé en matière de droits sexuels et reproductifs (SDSR) chez les jeunes et adultes ainsi que promouvoir l'intégration du genre</w:t>
      </w:r>
    </w:p>
    <w:p w14:paraId="6EDB7C98" w14:textId="77777777" w:rsidR="00ED2B21" w:rsidRPr="00C8204A" w:rsidRDefault="00360CE9" w:rsidP="00ED2B21">
      <w:pPr>
        <w:numPr>
          <w:ilvl w:val="0"/>
          <w:numId w:val="9"/>
        </w:numPr>
        <w:spacing w:after="0" w:line="276" w:lineRule="auto"/>
        <w:jc w:val="both"/>
        <w:rPr>
          <w:rFonts w:ascii="Tahoma" w:eastAsia="Times New Roman" w:hAnsi="Tahoma" w:cs="Tahoma"/>
          <w:sz w:val="24"/>
          <w:szCs w:val="24"/>
        </w:rPr>
      </w:pPr>
      <w:r w:rsidRPr="00C8204A">
        <w:rPr>
          <w:rFonts w:ascii="Tahoma" w:eastAsia="Times New Roman" w:hAnsi="Tahoma" w:cs="Tahoma"/>
          <w:bCs/>
          <w:sz w:val="24"/>
          <w:szCs w:val="24"/>
        </w:rPr>
        <w:t xml:space="preserve">  </w:t>
      </w:r>
      <w:r w:rsidRPr="00C8204A">
        <w:rPr>
          <w:rFonts w:ascii="Tahoma" w:eastAsia="Times New Roman" w:hAnsi="Tahoma" w:cs="Tahoma"/>
          <w:b/>
          <w:sz w:val="24"/>
          <w:szCs w:val="24"/>
        </w:rPr>
        <w:t>Résultats attendus</w:t>
      </w:r>
      <w:r w:rsidRPr="00C8204A">
        <w:rPr>
          <w:rFonts w:ascii="Tahoma" w:eastAsia="Times New Roman" w:hAnsi="Tahoma" w:cs="Tahoma"/>
          <w:bCs/>
          <w:sz w:val="24"/>
          <w:szCs w:val="24"/>
        </w:rPr>
        <w:t> :</w:t>
      </w:r>
    </w:p>
    <w:p w14:paraId="62C33FF8" w14:textId="4245124A" w:rsidR="00ED2B21" w:rsidRPr="00C8204A" w:rsidRDefault="00360CE9" w:rsidP="00ED2B21">
      <w:pPr>
        <w:numPr>
          <w:ilvl w:val="0"/>
          <w:numId w:val="9"/>
        </w:numPr>
        <w:spacing w:after="0" w:line="276" w:lineRule="auto"/>
        <w:jc w:val="both"/>
        <w:rPr>
          <w:rFonts w:ascii="Tahoma" w:eastAsia="Times New Roman" w:hAnsi="Tahoma" w:cs="Tahoma"/>
          <w:sz w:val="24"/>
          <w:szCs w:val="24"/>
        </w:rPr>
      </w:pPr>
      <w:r w:rsidRPr="00C8204A">
        <w:rPr>
          <w:rFonts w:ascii="Tahoma" w:eastAsia="Times New Roman" w:hAnsi="Tahoma" w:cs="Tahoma"/>
          <w:bCs/>
          <w:sz w:val="24"/>
          <w:szCs w:val="24"/>
        </w:rPr>
        <w:t xml:space="preserve"> </w:t>
      </w:r>
      <w:r w:rsidR="00ED2B21" w:rsidRPr="00C8204A">
        <w:rPr>
          <w:rFonts w:ascii="Tahoma" w:eastAsia="Times New Roman" w:hAnsi="Tahoma" w:cs="Tahoma"/>
          <w:b/>
          <w:color w:val="2F5496"/>
          <w:sz w:val="24"/>
          <w:szCs w:val="24"/>
        </w:rPr>
        <w:t xml:space="preserve">OS3R1 : </w:t>
      </w:r>
      <w:r w:rsidR="00ED2B21" w:rsidRPr="00C8204A">
        <w:rPr>
          <w:rFonts w:ascii="Tahoma" w:eastAsia="Times New Roman" w:hAnsi="Tahoma" w:cs="Tahoma"/>
          <w:sz w:val="24"/>
          <w:szCs w:val="24"/>
        </w:rPr>
        <w:t>60 Prestataires de soins et 120 agents de santé sont renforcés en SDSR et genre transformative.</w:t>
      </w:r>
    </w:p>
    <w:p w14:paraId="7779FC22" w14:textId="77777777" w:rsidR="00ED2B21" w:rsidRPr="00C8204A" w:rsidRDefault="00ED2B21" w:rsidP="00ED2B21">
      <w:pPr>
        <w:numPr>
          <w:ilvl w:val="0"/>
          <w:numId w:val="9"/>
        </w:numPr>
        <w:spacing w:after="0" w:line="276" w:lineRule="auto"/>
        <w:jc w:val="both"/>
        <w:rPr>
          <w:rFonts w:ascii="Tahoma" w:eastAsia="Times New Roman" w:hAnsi="Tahoma" w:cs="Tahoma"/>
          <w:sz w:val="24"/>
          <w:szCs w:val="24"/>
        </w:rPr>
      </w:pPr>
      <w:r w:rsidRPr="00C8204A">
        <w:rPr>
          <w:rFonts w:ascii="Tahoma" w:eastAsia="Times New Roman" w:hAnsi="Tahoma" w:cs="Tahoma"/>
          <w:b/>
          <w:color w:val="2F5496"/>
          <w:sz w:val="24"/>
          <w:szCs w:val="24"/>
        </w:rPr>
        <w:t xml:space="preserve">OS4R1 : </w:t>
      </w:r>
      <w:r w:rsidRPr="00C8204A">
        <w:rPr>
          <w:rFonts w:ascii="Tahoma" w:eastAsia="Times New Roman" w:hAnsi="Tahoma" w:cs="Tahoma"/>
          <w:sz w:val="24"/>
          <w:szCs w:val="24"/>
        </w:rPr>
        <w:t>150 personnes qui adhèrent aux services de la SDSR.</w:t>
      </w:r>
    </w:p>
    <w:p w14:paraId="1DCAABE6" w14:textId="77777777" w:rsidR="00ED2B21" w:rsidRPr="00C8204A" w:rsidRDefault="00ED2B21" w:rsidP="00ED2B21">
      <w:pPr>
        <w:numPr>
          <w:ilvl w:val="0"/>
          <w:numId w:val="9"/>
        </w:numPr>
        <w:spacing w:after="0" w:line="276" w:lineRule="auto"/>
        <w:jc w:val="both"/>
        <w:rPr>
          <w:rFonts w:ascii="Tahoma" w:eastAsia="Times New Roman" w:hAnsi="Tahoma" w:cs="Tahoma"/>
          <w:sz w:val="24"/>
          <w:szCs w:val="24"/>
        </w:rPr>
      </w:pPr>
      <w:r w:rsidRPr="00C8204A">
        <w:rPr>
          <w:rFonts w:ascii="Tahoma" w:eastAsia="Times New Roman" w:hAnsi="Tahoma" w:cs="Tahoma"/>
          <w:b/>
          <w:color w:val="2F5496"/>
          <w:sz w:val="24"/>
          <w:szCs w:val="24"/>
        </w:rPr>
        <w:t>OS5R1 :</w:t>
      </w:r>
      <w:r w:rsidRPr="00C8204A">
        <w:rPr>
          <w:rFonts w:ascii="Tahoma" w:eastAsia="Times New Roman" w:hAnsi="Tahoma" w:cs="Tahoma"/>
          <w:sz w:val="24"/>
          <w:szCs w:val="24"/>
        </w:rPr>
        <w:t xml:space="preserve"> 200 personnes capables de confectionner les serviettes hygiéniques lavables et réutilisables</w:t>
      </w:r>
    </w:p>
    <w:p w14:paraId="7821B356" w14:textId="1C5F7C31" w:rsidR="008B1979" w:rsidRPr="00C8204A" w:rsidRDefault="003F5E88" w:rsidP="002A7D57">
      <w:pPr>
        <w:spacing w:before="240" w:after="240" w:line="276" w:lineRule="auto"/>
        <w:jc w:val="both"/>
        <w:rPr>
          <w:rFonts w:ascii="Tahoma" w:eastAsia="Times New Roman" w:hAnsi="Tahoma" w:cs="Tahoma"/>
          <w:b/>
          <w:sz w:val="24"/>
          <w:szCs w:val="24"/>
        </w:rPr>
      </w:pPr>
      <w:r w:rsidRPr="00C8204A">
        <w:rPr>
          <w:rFonts w:ascii="Tahoma" w:eastAsia="Times New Roman" w:hAnsi="Tahoma" w:cs="Tahoma"/>
          <w:bCs/>
          <w:sz w:val="24"/>
          <w:szCs w:val="24"/>
        </w:rPr>
        <w:t xml:space="preserve"> </w:t>
      </w:r>
      <w:r w:rsidR="00F0619E" w:rsidRPr="00C8204A">
        <w:rPr>
          <w:rFonts w:ascii="Tahoma" w:eastAsia="Times New Roman" w:hAnsi="Tahoma" w:cs="Tahoma"/>
          <w:bCs/>
          <w:sz w:val="24"/>
          <w:szCs w:val="24"/>
        </w:rPr>
        <w:t xml:space="preserve">  </w:t>
      </w:r>
      <w:r w:rsidR="00F0619E" w:rsidRPr="00C8204A">
        <w:rPr>
          <w:rFonts w:ascii="Tahoma" w:eastAsia="Times New Roman" w:hAnsi="Tahoma" w:cs="Tahoma"/>
          <w:b/>
          <w:sz w:val="24"/>
          <w:szCs w:val="24"/>
        </w:rPr>
        <w:t>Date et lieu de</w:t>
      </w:r>
      <w:r w:rsidR="00D924BF">
        <w:rPr>
          <w:rFonts w:ascii="Tahoma" w:eastAsia="Times New Roman" w:hAnsi="Tahoma" w:cs="Tahoma"/>
          <w:b/>
          <w:sz w:val="24"/>
          <w:szCs w:val="24"/>
        </w:rPr>
        <w:t xml:space="preserve">s </w:t>
      </w:r>
      <w:r w:rsidR="00F0619E" w:rsidRPr="00C8204A">
        <w:rPr>
          <w:rFonts w:ascii="Tahoma" w:eastAsia="Times New Roman" w:hAnsi="Tahoma" w:cs="Tahoma"/>
          <w:b/>
          <w:sz w:val="24"/>
          <w:szCs w:val="24"/>
        </w:rPr>
        <w:t>activité</w:t>
      </w:r>
      <w:r w:rsidR="00D924BF">
        <w:rPr>
          <w:rFonts w:ascii="Tahoma" w:eastAsia="Times New Roman" w:hAnsi="Tahoma" w:cs="Tahoma"/>
          <w:b/>
          <w:sz w:val="24"/>
          <w:szCs w:val="24"/>
        </w:rPr>
        <w:t xml:space="preserve">s </w:t>
      </w:r>
      <w:r w:rsidR="00F028D4">
        <w:rPr>
          <w:rFonts w:ascii="Tahoma" w:eastAsia="Times New Roman" w:hAnsi="Tahoma" w:cs="Tahoma"/>
          <w:b/>
          <w:sz w:val="24"/>
          <w:szCs w:val="24"/>
        </w:rPr>
        <w:t>prévus</w:t>
      </w:r>
      <w:r w:rsidR="00F0619E" w:rsidRPr="00C8204A">
        <w:rPr>
          <w:rFonts w:ascii="Tahoma" w:eastAsia="Times New Roman" w:hAnsi="Tahoma" w:cs="Tahoma"/>
          <w:b/>
          <w:sz w:val="24"/>
          <w:szCs w:val="24"/>
        </w:rPr>
        <w:t> :</w:t>
      </w:r>
    </w:p>
    <w:p w14:paraId="648FC65B" w14:textId="0559AF73" w:rsidR="00ED2B21" w:rsidRPr="00C8204A" w:rsidRDefault="00F15DD7" w:rsidP="002A7D57">
      <w:pPr>
        <w:spacing w:before="240" w:after="240" w:line="276" w:lineRule="auto"/>
        <w:jc w:val="both"/>
        <w:rPr>
          <w:rFonts w:ascii="Tahoma" w:eastAsia="Times New Roman" w:hAnsi="Tahoma" w:cs="Tahoma"/>
          <w:b/>
          <w:sz w:val="24"/>
          <w:szCs w:val="24"/>
        </w:rPr>
      </w:pPr>
      <w:r>
        <w:rPr>
          <w:rFonts w:ascii="Tahoma" w:eastAsia="Times New Roman" w:hAnsi="Tahoma" w:cs="Tahoma"/>
          <w:b/>
          <w:sz w:val="24"/>
          <w:szCs w:val="24"/>
        </w:rPr>
        <w:t>1</w:t>
      </w:r>
      <w:r w:rsidR="00ED2B21" w:rsidRPr="00C8204A">
        <w:rPr>
          <w:rFonts w:ascii="Tahoma" w:eastAsia="Times New Roman" w:hAnsi="Tahoma" w:cs="Tahoma"/>
          <w:b/>
          <w:sz w:val="24"/>
          <w:szCs w:val="24"/>
        </w:rPr>
        <w:t xml:space="preserve">. Formation sur la confection des serviettes </w:t>
      </w:r>
      <w:r w:rsidR="006B5A4C" w:rsidRPr="00C8204A">
        <w:rPr>
          <w:rFonts w:ascii="Tahoma" w:eastAsia="Times New Roman" w:hAnsi="Tahoma" w:cs="Tahoma"/>
          <w:b/>
          <w:sz w:val="24"/>
          <w:szCs w:val="24"/>
        </w:rPr>
        <w:t>hygiéniques</w:t>
      </w:r>
      <w:r w:rsidR="00D924BF">
        <w:rPr>
          <w:rFonts w:ascii="Tahoma" w:eastAsia="Times New Roman" w:hAnsi="Tahoma" w:cs="Tahoma"/>
          <w:b/>
          <w:sz w:val="24"/>
          <w:szCs w:val="24"/>
        </w:rPr>
        <w:t xml:space="preserve"> </w:t>
      </w:r>
      <w:r w:rsidR="00F028D4">
        <w:rPr>
          <w:rFonts w:ascii="Tahoma" w:eastAsia="Times New Roman" w:hAnsi="Tahoma" w:cs="Tahoma"/>
          <w:b/>
          <w:sz w:val="24"/>
          <w:szCs w:val="24"/>
        </w:rPr>
        <w:t>réutilisables</w:t>
      </w:r>
      <w:r w:rsidR="00D924BF">
        <w:rPr>
          <w:rFonts w:ascii="Tahoma" w:eastAsia="Times New Roman" w:hAnsi="Tahoma" w:cs="Tahoma"/>
          <w:b/>
          <w:sz w:val="24"/>
          <w:szCs w:val="24"/>
        </w:rPr>
        <w:t> :</w:t>
      </w:r>
    </w:p>
    <w:p w14:paraId="19E248ED" w14:textId="53F76CAF" w:rsidR="00ED2B21" w:rsidRPr="00C8204A" w:rsidRDefault="00ED2B21" w:rsidP="002A7D57">
      <w:pPr>
        <w:spacing w:before="240" w:after="240" w:line="276" w:lineRule="auto"/>
        <w:jc w:val="both"/>
        <w:rPr>
          <w:rFonts w:ascii="Tahoma" w:eastAsia="Times New Roman" w:hAnsi="Tahoma" w:cs="Tahoma"/>
          <w:b/>
          <w:sz w:val="24"/>
          <w:szCs w:val="24"/>
        </w:rPr>
      </w:pPr>
      <w:r w:rsidRPr="00C8204A">
        <w:rPr>
          <w:rFonts w:ascii="Tahoma" w:eastAsia="Times New Roman" w:hAnsi="Tahoma" w:cs="Tahoma"/>
          <w:b/>
          <w:sz w:val="24"/>
          <w:szCs w:val="24"/>
        </w:rPr>
        <w:t xml:space="preserve">-Muyinga ; du </w:t>
      </w:r>
      <w:r w:rsidR="00F15DD7">
        <w:rPr>
          <w:rFonts w:ascii="Tahoma" w:eastAsia="Times New Roman" w:hAnsi="Tahoma" w:cs="Tahoma"/>
          <w:b/>
          <w:sz w:val="24"/>
          <w:szCs w:val="24"/>
        </w:rPr>
        <w:t>16</w:t>
      </w:r>
      <w:r w:rsidRPr="00C8204A">
        <w:rPr>
          <w:rFonts w:ascii="Tahoma" w:eastAsia="Times New Roman" w:hAnsi="Tahoma" w:cs="Tahoma"/>
          <w:b/>
          <w:sz w:val="24"/>
          <w:szCs w:val="24"/>
        </w:rPr>
        <w:t xml:space="preserve"> au </w:t>
      </w:r>
      <w:r w:rsidR="00F15DD7">
        <w:rPr>
          <w:rFonts w:ascii="Tahoma" w:eastAsia="Times New Roman" w:hAnsi="Tahoma" w:cs="Tahoma"/>
          <w:b/>
          <w:sz w:val="24"/>
          <w:szCs w:val="24"/>
        </w:rPr>
        <w:t>17</w:t>
      </w:r>
      <w:r w:rsidRPr="00C8204A">
        <w:rPr>
          <w:rFonts w:ascii="Tahoma" w:eastAsia="Times New Roman" w:hAnsi="Tahoma" w:cs="Tahoma"/>
          <w:b/>
          <w:sz w:val="24"/>
          <w:szCs w:val="24"/>
        </w:rPr>
        <w:t>/0</w:t>
      </w:r>
      <w:r w:rsidR="00F15DD7">
        <w:rPr>
          <w:rFonts w:ascii="Tahoma" w:eastAsia="Times New Roman" w:hAnsi="Tahoma" w:cs="Tahoma"/>
          <w:b/>
          <w:sz w:val="24"/>
          <w:szCs w:val="24"/>
        </w:rPr>
        <w:t>9</w:t>
      </w:r>
      <w:r w:rsidRPr="00C8204A">
        <w:rPr>
          <w:rFonts w:ascii="Tahoma" w:eastAsia="Times New Roman" w:hAnsi="Tahoma" w:cs="Tahoma"/>
          <w:b/>
          <w:sz w:val="24"/>
          <w:szCs w:val="24"/>
        </w:rPr>
        <w:t>/2024</w:t>
      </w:r>
    </w:p>
    <w:p w14:paraId="474D839C" w14:textId="3021262E" w:rsidR="00ED2B21" w:rsidRPr="00C8204A" w:rsidRDefault="00ED2B21" w:rsidP="002A7D57">
      <w:pPr>
        <w:spacing w:before="240" w:after="240" w:line="276" w:lineRule="auto"/>
        <w:jc w:val="both"/>
        <w:rPr>
          <w:rFonts w:ascii="Tahoma" w:eastAsia="Times New Roman" w:hAnsi="Tahoma" w:cs="Tahoma"/>
          <w:b/>
          <w:sz w:val="24"/>
          <w:szCs w:val="24"/>
        </w:rPr>
      </w:pPr>
      <w:r w:rsidRPr="00C8204A">
        <w:rPr>
          <w:rFonts w:ascii="Tahoma" w:eastAsia="Times New Roman" w:hAnsi="Tahoma" w:cs="Tahoma"/>
          <w:b/>
          <w:sz w:val="24"/>
          <w:szCs w:val="24"/>
        </w:rPr>
        <w:t>-</w:t>
      </w:r>
      <w:proofErr w:type="spellStart"/>
      <w:r w:rsidRPr="00C8204A">
        <w:rPr>
          <w:rFonts w:ascii="Tahoma" w:eastAsia="Times New Roman" w:hAnsi="Tahoma" w:cs="Tahoma"/>
          <w:b/>
          <w:sz w:val="24"/>
          <w:szCs w:val="24"/>
        </w:rPr>
        <w:t>Kirundo</w:t>
      </w:r>
      <w:proofErr w:type="spellEnd"/>
      <w:r w:rsidRPr="00C8204A">
        <w:rPr>
          <w:rFonts w:ascii="Tahoma" w:eastAsia="Times New Roman" w:hAnsi="Tahoma" w:cs="Tahoma"/>
          <w:b/>
          <w:sz w:val="24"/>
          <w:szCs w:val="24"/>
        </w:rPr>
        <w:t xml:space="preserve"> ; du </w:t>
      </w:r>
      <w:r w:rsidR="00F15DD7">
        <w:rPr>
          <w:rFonts w:ascii="Tahoma" w:eastAsia="Times New Roman" w:hAnsi="Tahoma" w:cs="Tahoma"/>
          <w:b/>
          <w:sz w:val="24"/>
          <w:szCs w:val="24"/>
        </w:rPr>
        <w:t>18</w:t>
      </w:r>
      <w:r w:rsidRPr="00C8204A">
        <w:rPr>
          <w:rFonts w:ascii="Tahoma" w:eastAsia="Times New Roman" w:hAnsi="Tahoma" w:cs="Tahoma"/>
          <w:b/>
          <w:sz w:val="24"/>
          <w:szCs w:val="24"/>
        </w:rPr>
        <w:t xml:space="preserve"> au </w:t>
      </w:r>
      <w:r w:rsidR="00F15DD7">
        <w:rPr>
          <w:rFonts w:ascii="Tahoma" w:eastAsia="Times New Roman" w:hAnsi="Tahoma" w:cs="Tahoma"/>
          <w:b/>
          <w:sz w:val="24"/>
          <w:szCs w:val="24"/>
        </w:rPr>
        <w:t>19</w:t>
      </w:r>
      <w:r w:rsidRPr="00C8204A">
        <w:rPr>
          <w:rFonts w:ascii="Tahoma" w:eastAsia="Times New Roman" w:hAnsi="Tahoma" w:cs="Tahoma"/>
          <w:b/>
          <w:sz w:val="24"/>
          <w:szCs w:val="24"/>
        </w:rPr>
        <w:t>/</w:t>
      </w:r>
      <w:r w:rsidR="00DE40F9">
        <w:rPr>
          <w:rFonts w:ascii="Tahoma" w:eastAsia="Times New Roman" w:hAnsi="Tahoma" w:cs="Tahoma"/>
          <w:b/>
          <w:sz w:val="24"/>
          <w:szCs w:val="24"/>
        </w:rPr>
        <w:t>09</w:t>
      </w:r>
      <w:r w:rsidRPr="00C8204A">
        <w:rPr>
          <w:rFonts w:ascii="Tahoma" w:eastAsia="Times New Roman" w:hAnsi="Tahoma" w:cs="Tahoma"/>
          <w:b/>
          <w:sz w:val="24"/>
          <w:szCs w:val="24"/>
        </w:rPr>
        <w:t>/2024</w:t>
      </w:r>
    </w:p>
    <w:p w14:paraId="6C1E0C70" w14:textId="74ED7BAF" w:rsidR="00ED2B21" w:rsidRPr="00C8204A" w:rsidRDefault="00ED2B21" w:rsidP="002A7D57">
      <w:pPr>
        <w:spacing w:before="240" w:after="240" w:line="276" w:lineRule="auto"/>
        <w:jc w:val="both"/>
        <w:rPr>
          <w:rFonts w:ascii="Tahoma" w:eastAsia="Times New Roman" w:hAnsi="Tahoma" w:cs="Tahoma"/>
          <w:b/>
          <w:sz w:val="24"/>
          <w:szCs w:val="24"/>
        </w:rPr>
      </w:pPr>
      <w:r w:rsidRPr="00C8204A">
        <w:rPr>
          <w:rFonts w:ascii="Tahoma" w:eastAsia="Times New Roman" w:hAnsi="Tahoma" w:cs="Tahoma"/>
          <w:b/>
          <w:sz w:val="24"/>
          <w:szCs w:val="24"/>
        </w:rPr>
        <w:t>-Ngozi ; du</w:t>
      </w:r>
      <w:r w:rsidR="00DE40F9">
        <w:rPr>
          <w:rFonts w:ascii="Tahoma" w:eastAsia="Times New Roman" w:hAnsi="Tahoma" w:cs="Tahoma"/>
          <w:b/>
          <w:sz w:val="24"/>
          <w:szCs w:val="24"/>
        </w:rPr>
        <w:t>14</w:t>
      </w:r>
      <w:r w:rsidRPr="00C8204A">
        <w:rPr>
          <w:rFonts w:ascii="Tahoma" w:eastAsia="Times New Roman" w:hAnsi="Tahoma" w:cs="Tahoma"/>
          <w:b/>
          <w:sz w:val="24"/>
          <w:szCs w:val="24"/>
        </w:rPr>
        <w:t xml:space="preserve"> au </w:t>
      </w:r>
      <w:r w:rsidR="00F15DD7">
        <w:rPr>
          <w:rFonts w:ascii="Tahoma" w:eastAsia="Times New Roman" w:hAnsi="Tahoma" w:cs="Tahoma"/>
          <w:b/>
          <w:sz w:val="24"/>
          <w:szCs w:val="24"/>
        </w:rPr>
        <w:t>1</w:t>
      </w:r>
      <w:r w:rsidR="00DE40F9">
        <w:rPr>
          <w:rFonts w:ascii="Tahoma" w:eastAsia="Times New Roman" w:hAnsi="Tahoma" w:cs="Tahoma"/>
          <w:b/>
          <w:sz w:val="24"/>
          <w:szCs w:val="24"/>
        </w:rPr>
        <w:t>5</w:t>
      </w:r>
      <w:r w:rsidRPr="00C8204A">
        <w:rPr>
          <w:rFonts w:ascii="Tahoma" w:eastAsia="Times New Roman" w:hAnsi="Tahoma" w:cs="Tahoma"/>
          <w:b/>
          <w:sz w:val="24"/>
          <w:szCs w:val="24"/>
        </w:rPr>
        <w:t>/</w:t>
      </w:r>
      <w:r w:rsidR="00DE40F9">
        <w:rPr>
          <w:rFonts w:ascii="Tahoma" w:eastAsia="Times New Roman" w:hAnsi="Tahoma" w:cs="Tahoma"/>
          <w:b/>
          <w:sz w:val="24"/>
          <w:szCs w:val="24"/>
        </w:rPr>
        <w:t>10</w:t>
      </w:r>
      <w:r w:rsidRPr="00C8204A">
        <w:rPr>
          <w:rFonts w:ascii="Tahoma" w:eastAsia="Times New Roman" w:hAnsi="Tahoma" w:cs="Tahoma"/>
          <w:b/>
          <w:sz w:val="24"/>
          <w:szCs w:val="24"/>
        </w:rPr>
        <w:t>/2024</w:t>
      </w:r>
    </w:p>
    <w:p w14:paraId="7567F627" w14:textId="2267A7A1" w:rsidR="00ED2B21" w:rsidRPr="00C8204A" w:rsidRDefault="00ED2B21" w:rsidP="002A7D57">
      <w:pPr>
        <w:spacing w:before="240" w:after="240" w:line="276" w:lineRule="auto"/>
        <w:jc w:val="both"/>
        <w:rPr>
          <w:rFonts w:ascii="Tahoma" w:eastAsia="Times New Roman" w:hAnsi="Tahoma" w:cs="Tahoma"/>
          <w:b/>
          <w:sz w:val="24"/>
          <w:szCs w:val="24"/>
        </w:rPr>
      </w:pPr>
      <w:r w:rsidRPr="00C8204A">
        <w:rPr>
          <w:rFonts w:ascii="Tahoma" w:eastAsia="Times New Roman" w:hAnsi="Tahoma" w:cs="Tahoma"/>
          <w:b/>
          <w:sz w:val="24"/>
          <w:szCs w:val="24"/>
        </w:rPr>
        <w:t>-</w:t>
      </w:r>
      <w:proofErr w:type="spellStart"/>
      <w:r w:rsidRPr="00C8204A">
        <w:rPr>
          <w:rFonts w:ascii="Tahoma" w:eastAsia="Times New Roman" w:hAnsi="Tahoma" w:cs="Tahoma"/>
          <w:b/>
          <w:sz w:val="24"/>
          <w:szCs w:val="24"/>
        </w:rPr>
        <w:t>Cibitoke</w:t>
      </w:r>
      <w:proofErr w:type="spellEnd"/>
      <w:r w:rsidRPr="00C8204A">
        <w:rPr>
          <w:rFonts w:ascii="Tahoma" w:eastAsia="Times New Roman" w:hAnsi="Tahoma" w:cs="Tahoma"/>
          <w:b/>
          <w:sz w:val="24"/>
          <w:szCs w:val="24"/>
        </w:rPr>
        <w:t> ; du 11 au 12/</w:t>
      </w:r>
      <w:r w:rsidR="00326915">
        <w:rPr>
          <w:rFonts w:ascii="Tahoma" w:eastAsia="Times New Roman" w:hAnsi="Tahoma" w:cs="Tahoma"/>
          <w:b/>
          <w:sz w:val="24"/>
          <w:szCs w:val="24"/>
        </w:rPr>
        <w:t>1</w:t>
      </w:r>
      <w:r w:rsidR="00390BA1">
        <w:rPr>
          <w:rFonts w:ascii="Tahoma" w:eastAsia="Times New Roman" w:hAnsi="Tahoma" w:cs="Tahoma"/>
          <w:b/>
          <w:sz w:val="24"/>
          <w:szCs w:val="24"/>
        </w:rPr>
        <w:t>1</w:t>
      </w:r>
      <w:r w:rsidRPr="00C8204A">
        <w:rPr>
          <w:rFonts w:ascii="Tahoma" w:eastAsia="Times New Roman" w:hAnsi="Tahoma" w:cs="Tahoma"/>
          <w:b/>
          <w:sz w:val="24"/>
          <w:szCs w:val="24"/>
        </w:rPr>
        <w:t>/2024</w:t>
      </w:r>
    </w:p>
    <w:p w14:paraId="3DE319E7" w14:textId="7EBC0E58" w:rsidR="00ED2B21" w:rsidRDefault="00ED2B21" w:rsidP="002A7D57">
      <w:pPr>
        <w:spacing w:before="240" w:after="240" w:line="276" w:lineRule="auto"/>
        <w:jc w:val="both"/>
        <w:rPr>
          <w:rFonts w:ascii="Tahoma" w:eastAsia="Times New Roman" w:hAnsi="Tahoma" w:cs="Tahoma"/>
          <w:b/>
          <w:sz w:val="24"/>
          <w:szCs w:val="24"/>
        </w:rPr>
      </w:pPr>
      <w:r w:rsidRPr="00C8204A">
        <w:rPr>
          <w:rFonts w:ascii="Tahoma" w:eastAsia="Times New Roman" w:hAnsi="Tahoma" w:cs="Tahoma"/>
          <w:b/>
          <w:sz w:val="24"/>
          <w:szCs w:val="24"/>
        </w:rPr>
        <w:t xml:space="preserve">Bujumbura ; du </w:t>
      </w:r>
      <w:r w:rsidR="00EE4188">
        <w:rPr>
          <w:rFonts w:ascii="Tahoma" w:eastAsia="Times New Roman" w:hAnsi="Tahoma" w:cs="Tahoma"/>
          <w:b/>
          <w:sz w:val="24"/>
          <w:szCs w:val="24"/>
        </w:rPr>
        <w:t>14</w:t>
      </w:r>
      <w:r w:rsidRPr="00C8204A">
        <w:rPr>
          <w:rFonts w:ascii="Tahoma" w:eastAsia="Times New Roman" w:hAnsi="Tahoma" w:cs="Tahoma"/>
          <w:b/>
          <w:sz w:val="24"/>
          <w:szCs w:val="24"/>
        </w:rPr>
        <w:t xml:space="preserve"> au 1</w:t>
      </w:r>
      <w:r w:rsidR="00EE4188">
        <w:rPr>
          <w:rFonts w:ascii="Tahoma" w:eastAsia="Times New Roman" w:hAnsi="Tahoma" w:cs="Tahoma"/>
          <w:b/>
          <w:sz w:val="24"/>
          <w:szCs w:val="24"/>
        </w:rPr>
        <w:t>5</w:t>
      </w:r>
      <w:r w:rsidRPr="00C8204A">
        <w:rPr>
          <w:rFonts w:ascii="Tahoma" w:eastAsia="Times New Roman" w:hAnsi="Tahoma" w:cs="Tahoma"/>
          <w:b/>
          <w:sz w:val="24"/>
          <w:szCs w:val="24"/>
        </w:rPr>
        <w:t>/</w:t>
      </w:r>
      <w:r w:rsidR="00326915">
        <w:rPr>
          <w:rFonts w:ascii="Tahoma" w:eastAsia="Times New Roman" w:hAnsi="Tahoma" w:cs="Tahoma"/>
          <w:b/>
          <w:sz w:val="24"/>
          <w:szCs w:val="24"/>
        </w:rPr>
        <w:t>1</w:t>
      </w:r>
      <w:r w:rsidR="00390BA1">
        <w:rPr>
          <w:rFonts w:ascii="Tahoma" w:eastAsia="Times New Roman" w:hAnsi="Tahoma" w:cs="Tahoma"/>
          <w:b/>
          <w:sz w:val="24"/>
          <w:szCs w:val="24"/>
        </w:rPr>
        <w:t>1</w:t>
      </w:r>
      <w:r w:rsidRPr="00C8204A">
        <w:rPr>
          <w:rFonts w:ascii="Tahoma" w:eastAsia="Times New Roman" w:hAnsi="Tahoma" w:cs="Tahoma"/>
          <w:b/>
          <w:sz w:val="24"/>
          <w:szCs w:val="24"/>
        </w:rPr>
        <w:t>/2024</w:t>
      </w:r>
    </w:p>
    <w:p w14:paraId="7328CC7F" w14:textId="77777777" w:rsidR="00B148AB" w:rsidRPr="00B148AB" w:rsidRDefault="00B148AB" w:rsidP="002A7D57">
      <w:pPr>
        <w:spacing w:before="240" w:after="240" w:line="276" w:lineRule="auto"/>
        <w:jc w:val="both"/>
        <w:rPr>
          <w:rFonts w:ascii="Tahoma" w:eastAsia="Times New Roman" w:hAnsi="Tahoma" w:cs="Tahoma"/>
          <w:b/>
          <w:sz w:val="24"/>
          <w:szCs w:val="24"/>
        </w:rPr>
      </w:pPr>
    </w:p>
    <w:p w14:paraId="3FE9DACA" w14:textId="367EA762" w:rsidR="008B1979" w:rsidRPr="00C8204A" w:rsidRDefault="00F0619E" w:rsidP="00360CE9">
      <w:pPr>
        <w:pStyle w:val="Paragraphedeliste"/>
        <w:widowControl w:val="0"/>
        <w:numPr>
          <w:ilvl w:val="0"/>
          <w:numId w:val="4"/>
        </w:numPr>
        <w:pBdr>
          <w:top w:val="nil"/>
          <w:left w:val="nil"/>
          <w:bottom w:val="nil"/>
          <w:right w:val="nil"/>
          <w:between w:val="nil"/>
        </w:pBdr>
        <w:spacing w:after="0" w:line="276" w:lineRule="auto"/>
        <w:rPr>
          <w:rFonts w:ascii="Tahoma" w:eastAsia="Arial" w:hAnsi="Tahoma" w:cs="Tahoma"/>
          <w:b/>
          <w:bCs/>
          <w:sz w:val="24"/>
          <w:szCs w:val="24"/>
        </w:rPr>
      </w:pPr>
      <w:r w:rsidRPr="00C8204A">
        <w:rPr>
          <w:rFonts w:ascii="Tahoma" w:eastAsia="Arial" w:hAnsi="Tahoma" w:cs="Tahoma"/>
          <w:b/>
          <w:bCs/>
          <w:sz w:val="24"/>
          <w:szCs w:val="24"/>
        </w:rPr>
        <w:t xml:space="preserve"> METHODOLOGIE</w:t>
      </w:r>
    </w:p>
    <w:p w14:paraId="33E83112" w14:textId="142ACC3C" w:rsidR="00F0619E" w:rsidRDefault="00F0619E" w:rsidP="00C8204A">
      <w:pPr>
        <w:widowControl w:val="0"/>
        <w:pBdr>
          <w:top w:val="nil"/>
          <w:left w:val="nil"/>
          <w:bottom w:val="nil"/>
          <w:right w:val="nil"/>
          <w:between w:val="nil"/>
        </w:pBdr>
        <w:spacing w:after="0" w:line="276" w:lineRule="auto"/>
        <w:ind w:left="360"/>
        <w:jc w:val="both"/>
        <w:rPr>
          <w:rFonts w:ascii="Tahoma" w:eastAsia="Arial" w:hAnsi="Tahoma" w:cs="Tahoma"/>
          <w:sz w:val="24"/>
          <w:szCs w:val="24"/>
        </w:rPr>
      </w:pPr>
      <w:r w:rsidRPr="00C8204A">
        <w:rPr>
          <w:rFonts w:ascii="Tahoma" w:eastAsia="Arial" w:hAnsi="Tahoma" w:cs="Tahoma"/>
          <w:sz w:val="24"/>
          <w:szCs w:val="24"/>
        </w:rPr>
        <w:lastRenderedPageBreak/>
        <w:t xml:space="preserve">  </w:t>
      </w:r>
      <w:proofErr w:type="spellStart"/>
      <w:r w:rsidRPr="00C8204A">
        <w:rPr>
          <w:rFonts w:ascii="Tahoma" w:eastAsia="Arial" w:hAnsi="Tahoma" w:cs="Tahoma"/>
          <w:sz w:val="24"/>
          <w:szCs w:val="24"/>
        </w:rPr>
        <w:t>WuFF</w:t>
      </w:r>
      <w:proofErr w:type="spellEnd"/>
      <w:r w:rsidRPr="00C8204A">
        <w:rPr>
          <w:rFonts w:ascii="Tahoma" w:eastAsia="Arial" w:hAnsi="Tahoma" w:cs="Tahoma"/>
          <w:sz w:val="24"/>
          <w:szCs w:val="24"/>
        </w:rPr>
        <w:t xml:space="preserve"> a </w:t>
      </w:r>
      <w:proofErr w:type="gramStart"/>
      <w:r w:rsidRPr="00C8204A">
        <w:rPr>
          <w:rFonts w:ascii="Tahoma" w:eastAsia="Arial" w:hAnsi="Tahoma" w:cs="Tahoma"/>
          <w:sz w:val="24"/>
          <w:szCs w:val="24"/>
        </w:rPr>
        <w:t>déjà  renforcé</w:t>
      </w:r>
      <w:proofErr w:type="gramEnd"/>
      <w:r w:rsidRPr="00C8204A">
        <w:rPr>
          <w:rFonts w:ascii="Tahoma" w:eastAsia="Arial" w:hAnsi="Tahoma" w:cs="Tahoma"/>
          <w:sz w:val="24"/>
          <w:szCs w:val="24"/>
        </w:rPr>
        <w:t xml:space="preserve"> les capacités d’un pool</w:t>
      </w:r>
      <w:r w:rsidR="00D924BF">
        <w:rPr>
          <w:rFonts w:ascii="Tahoma" w:eastAsia="Arial" w:hAnsi="Tahoma" w:cs="Tahoma"/>
          <w:sz w:val="24"/>
          <w:szCs w:val="24"/>
        </w:rPr>
        <w:t xml:space="preserve"> </w:t>
      </w:r>
      <w:proofErr w:type="spellStart"/>
      <w:r w:rsidR="00D924BF">
        <w:rPr>
          <w:rFonts w:ascii="Tahoma" w:eastAsia="Arial" w:hAnsi="Tahoma" w:cs="Tahoma"/>
          <w:sz w:val="24"/>
          <w:szCs w:val="24"/>
        </w:rPr>
        <w:t>des</w:t>
      </w:r>
      <w:proofErr w:type="spellEnd"/>
      <w:r w:rsidR="00D924BF">
        <w:rPr>
          <w:rFonts w:ascii="Tahoma" w:eastAsia="Arial" w:hAnsi="Tahoma" w:cs="Tahoma"/>
          <w:sz w:val="24"/>
          <w:szCs w:val="24"/>
        </w:rPr>
        <w:t xml:space="preserve"> ses membres,</w:t>
      </w:r>
      <w:r w:rsidRPr="00C8204A">
        <w:rPr>
          <w:rFonts w:ascii="Tahoma" w:eastAsia="Arial" w:hAnsi="Tahoma" w:cs="Tahoma"/>
          <w:sz w:val="24"/>
          <w:szCs w:val="24"/>
        </w:rPr>
        <w:t xml:space="preserve"> de volontaires déjà expérimentés dans le domaine de la SSR  et autres  personnalités expérimentés  en matière de gestion des projets pour contribuer dans la   la mise en œuvre du projet. En outre</w:t>
      </w:r>
      <w:r w:rsidR="00D924BF">
        <w:rPr>
          <w:rFonts w:ascii="Tahoma" w:eastAsia="Arial" w:hAnsi="Tahoma" w:cs="Tahoma"/>
          <w:sz w:val="24"/>
          <w:szCs w:val="24"/>
        </w:rPr>
        <w:t>,</w:t>
      </w:r>
      <w:r w:rsidRPr="00C8204A">
        <w:rPr>
          <w:rFonts w:ascii="Tahoma" w:eastAsia="Arial" w:hAnsi="Tahoma" w:cs="Tahoma"/>
          <w:sz w:val="24"/>
          <w:szCs w:val="24"/>
        </w:rPr>
        <w:t xml:space="preserve"> Un </w:t>
      </w:r>
      <w:proofErr w:type="spellStart"/>
      <w:r w:rsidRPr="00C8204A">
        <w:rPr>
          <w:rFonts w:ascii="Tahoma" w:eastAsia="Arial" w:hAnsi="Tahoma" w:cs="Tahoma"/>
          <w:sz w:val="24"/>
          <w:szCs w:val="24"/>
        </w:rPr>
        <w:t>médécin</w:t>
      </w:r>
      <w:proofErr w:type="spellEnd"/>
      <w:r w:rsidRPr="00C8204A">
        <w:rPr>
          <w:rFonts w:ascii="Tahoma" w:eastAsia="Arial" w:hAnsi="Tahoma" w:cs="Tahoma"/>
          <w:sz w:val="24"/>
          <w:szCs w:val="24"/>
        </w:rPr>
        <w:t xml:space="preserve"> </w:t>
      </w:r>
      <w:r w:rsidR="00D924BF">
        <w:rPr>
          <w:rFonts w:ascii="Tahoma" w:eastAsia="Arial" w:hAnsi="Tahoma" w:cs="Tahoma"/>
          <w:sz w:val="24"/>
          <w:szCs w:val="24"/>
        </w:rPr>
        <w:t>membre de WUFF</w:t>
      </w:r>
      <w:r w:rsidRPr="00C8204A">
        <w:rPr>
          <w:rFonts w:ascii="Tahoma" w:eastAsia="Arial" w:hAnsi="Tahoma" w:cs="Tahoma"/>
          <w:sz w:val="24"/>
          <w:szCs w:val="24"/>
        </w:rPr>
        <w:t xml:space="preserve"> a fait une formation de la part de CARE qui a été </w:t>
      </w:r>
      <w:proofErr w:type="gramStart"/>
      <w:r w:rsidRPr="00C8204A">
        <w:rPr>
          <w:rFonts w:ascii="Tahoma" w:eastAsia="Arial" w:hAnsi="Tahoma" w:cs="Tahoma"/>
          <w:sz w:val="24"/>
          <w:szCs w:val="24"/>
        </w:rPr>
        <w:t>restituée ,</w:t>
      </w:r>
      <w:proofErr w:type="gramEnd"/>
      <w:r w:rsidRPr="00C8204A">
        <w:rPr>
          <w:rFonts w:ascii="Tahoma" w:eastAsia="Arial" w:hAnsi="Tahoma" w:cs="Tahoma"/>
          <w:sz w:val="24"/>
          <w:szCs w:val="24"/>
        </w:rPr>
        <w:t xml:space="preserve"> durant une journée entière en date d</w:t>
      </w:r>
      <w:r w:rsidR="00D924BF">
        <w:rPr>
          <w:rFonts w:ascii="Tahoma" w:eastAsia="Arial" w:hAnsi="Tahoma" w:cs="Tahoma"/>
          <w:sz w:val="24"/>
          <w:szCs w:val="24"/>
        </w:rPr>
        <w:t xml:space="preserve">u 17 </w:t>
      </w:r>
      <w:proofErr w:type="spellStart"/>
      <w:r w:rsidR="00D924BF">
        <w:rPr>
          <w:rFonts w:ascii="Tahoma" w:eastAsia="Arial" w:hAnsi="Tahoma" w:cs="Tahoma"/>
          <w:sz w:val="24"/>
          <w:szCs w:val="24"/>
        </w:rPr>
        <w:t>Fevrier</w:t>
      </w:r>
      <w:proofErr w:type="spellEnd"/>
      <w:r w:rsidR="00D924BF">
        <w:rPr>
          <w:rFonts w:ascii="Tahoma" w:eastAsia="Arial" w:hAnsi="Tahoma" w:cs="Tahoma"/>
          <w:sz w:val="24"/>
          <w:szCs w:val="24"/>
        </w:rPr>
        <w:t xml:space="preserve"> 2024</w:t>
      </w:r>
      <w:r w:rsidR="002C3A0D" w:rsidRPr="00C8204A">
        <w:rPr>
          <w:rFonts w:ascii="Tahoma" w:eastAsia="Arial" w:hAnsi="Tahoma" w:cs="Tahoma"/>
          <w:sz w:val="24"/>
          <w:szCs w:val="24"/>
        </w:rPr>
        <w:t xml:space="preserve">.Au cours de cette journée </w:t>
      </w:r>
      <w:r w:rsidRPr="00C8204A">
        <w:rPr>
          <w:rFonts w:ascii="Tahoma" w:eastAsia="Arial" w:hAnsi="Tahoma" w:cs="Tahoma"/>
          <w:sz w:val="24"/>
          <w:szCs w:val="24"/>
        </w:rPr>
        <w:t xml:space="preserve">Les connaissances déjà acquises vont permettre l’organisation </w:t>
      </w:r>
      <w:r w:rsidR="00D924BF">
        <w:rPr>
          <w:rFonts w:ascii="Tahoma" w:eastAsia="Arial" w:hAnsi="Tahoma" w:cs="Tahoma"/>
          <w:sz w:val="24"/>
          <w:szCs w:val="24"/>
        </w:rPr>
        <w:t>et la mise en œuvre de ce projet</w:t>
      </w:r>
      <w:r w:rsidRPr="00C8204A">
        <w:rPr>
          <w:rFonts w:ascii="Tahoma" w:eastAsia="Arial" w:hAnsi="Tahoma" w:cs="Tahoma"/>
          <w:sz w:val="24"/>
          <w:szCs w:val="24"/>
        </w:rPr>
        <w:t>.</w:t>
      </w:r>
    </w:p>
    <w:p w14:paraId="4C244BB9" w14:textId="77777777" w:rsidR="00D924BF" w:rsidRPr="00C8204A" w:rsidRDefault="00D924BF" w:rsidP="00C8204A">
      <w:pPr>
        <w:widowControl w:val="0"/>
        <w:pBdr>
          <w:top w:val="nil"/>
          <w:left w:val="nil"/>
          <w:bottom w:val="nil"/>
          <w:right w:val="nil"/>
          <w:between w:val="nil"/>
        </w:pBdr>
        <w:spacing w:after="0" w:line="276" w:lineRule="auto"/>
        <w:ind w:left="360"/>
        <w:jc w:val="both"/>
        <w:rPr>
          <w:rFonts w:ascii="Tahoma" w:eastAsia="Arial" w:hAnsi="Tahoma" w:cs="Tahoma"/>
          <w:sz w:val="24"/>
          <w:szCs w:val="24"/>
        </w:rPr>
      </w:pPr>
    </w:p>
    <w:p w14:paraId="49F3BC77" w14:textId="1D0C423E" w:rsidR="00F0619E" w:rsidRDefault="00F0619E" w:rsidP="00C8204A">
      <w:pPr>
        <w:widowControl w:val="0"/>
        <w:pBdr>
          <w:top w:val="nil"/>
          <w:left w:val="nil"/>
          <w:bottom w:val="nil"/>
          <w:right w:val="nil"/>
          <w:between w:val="nil"/>
        </w:pBdr>
        <w:spacing w:after="0" w:line="276" w:lineRule="auto"/>
        <w:ind w:left="360"/>
        <w:jc w:val="both"/>
        <w:rPr>
          <w:rFonts w:ascii="Tahoma" w:eastAsia="Arial" w:hAnsi="Tahoma" w:cs="Tahoma"/>
          <w:sz w:val="24"/>
          <w:szCs w:val="24"/>
        </w:rPr>
      </w:pPr>
      <w:r w:rsidRPr="00C8204A">
        <w:rPr>
          <w:rFonts w:ascii="Tahoma" w:eastAsia="Arial" w:hAnsi="Tahoma" w:cs="Tahoma"/>
          <w:sz w:val="24"/>
          <w:szCs w:val="24"/>
        </w:rPr>
        <w:t xml:space="preserve"> </w:t>
      </w:r>
      <w:proofErr w:type="spellStart"/>
      <w:r w:rsidRPr="00C8204A">
        <w:rPr>
          <w:rFonts w:ascii="Tahoma" w:eastAsia="Arial" w:hAnsi="Tahoma" w:cs="Tahoma"/>
          <w:sz w:val="24"/>
          <w:szCs w:val="24"/>
        </w:rPr>
        <w:t>WuFF</w:t>
      </w:r>
      <w:proofErr w:type="spellEnd"/>
      <w:r w:rsidRPr="00C8204A">
        <w:rPr>
          <w:rFonts w:ascii="Tahoma" w:eastAsia="Arial" w:hAnsi="Tahoma" w:cs="Tahoma"/>
          <w:sz w:val="24"/>
          <w:szCs w:val="24"/>
        </w:rPr>
        <w:t xml:space="preserve"> élabore les TDRS de l’activité qui vont </w:t>
      </w:r>
      <w:r w:rsidR="00571921" w:rsidRPr="00C8204A">
        <w:rPr>
          <w:rFonts w:ascii="Tahoma" w:eastAsia="Arial" w:hAnsi="Tahoma" w:cs="Tahoma"/>
          <w:sz w:val="24"/>
          <w:szCs w:val="24"/>
        </w:rPr>
        <w:t>être</w:t>
      </w:r>
      <w:r w:rsidRPr="00C8204A">
        <w:rPr>
          <w:rFonts w:ascii="Tahoma" w:eastAsia="Arial" w:hAnsi="Tahoma" w:cs="Tahoma"/>
          <w:sz w:val="24"/>
          <w:szCs w:val="24"/>
        </w:rPr>
        <w:t xml:space="preserve"> partagés avec le coordinateur du projet </w:t>
      </w:r>
      <w:proofErr w:type="spellStart"/>
      <w:r w:rsidRPr="00C8204A">
        <w:rPr>
          <w:rFonts w:ascii="Tahoma" w:eastAsia="Arial" w:hAnsi="Tahoma" w:cs="Tahoma"/>
          <w:sz w:val="24"/>
          <w:szCs w:val="24"/>
        </w:rPr>
        <w:t>au près</w:t>
      </w:r>
      <w:proofErr w:type="spellEnd"/>
      <w:r w:rsidRPr="00C8204A">
        <w:rPr>
          <w:rFonts w:ascii="Tahoma" w:eastAsia="Arial" w:hAnsi="Tahoma" w:cs="Tahoma"/>
          <w:sz w:val="24"/>
          <w:szCs w:val="24"/>
        </w:rPr>
        <w:t xml:space="preserve"> de C</w:t>
      </w:r>
      <w:r w:rsidR="002C3A0D" w:rsidRPr="00C8204A">
        <w:rPr>
          <w:rFonts w:ascii="Tahoma" w:eastAsia="Arial" w:hAnsi="Tahoma" w:cs="Tahoma"/>
          <w:sz w:val="24"/>
          <w:szCs w:val="24"/>
        </w:rPr>
        <w:t>ARE.</w:t>
      </w:r>
    </w:p>
    <w:p w14:paraId="0776284B" w14:textId="77777777" w:rsidR="00D924BF" w:rsidRPr="00C8204A" w:rsidRDefault="00D924BF" w:rsidP="00C8204A">
      <w:pPr>
        <w:widowControl w:val="0"/>
        <w:pBdr>
          <w:top w:val="nil"/>
          <w:left w:val="nil"/>
          <w:bottom w:val="nil"/>
          <w:right w:val="nil"/>
          <w:between w:val="nil"/>
        </w:pBdr>
        <w:spacing w:after="0" w:line="276" w:lineRule="auto"/>
        <w:ind w:left="360"/>
        <w:jc w:val="both"/>
        <w:rPr>
          <w:rFonts w:ascii="Tahoma" w:eastAsia="Arial" w:hAnsi="Tahoma" w:cs="Tahoma"/>
          <w:sz w:val="24"/>
          <w:szCs w:val="24"/>
        </w:rPr>
      </w:pPr>
    </w:p>
    <w:p w14:paraId="13FAC0B3" w14:textId="6446216B" w:rsidR="002C3A0D" w:rsidRPr="00C8204A" w:rsidRDefault="002C3A0D" w:rsidP="00C8204A">
      <w:pPr>
        <w:widowControl w:val="0"/>
        <w:pBdr>
          <w:top w:val="nil"/>
          <w:left w:val="nil"/>
          <w:bottom w:val="nil"/>
          <w:right w:val="nil"/>
          <w:between w:val="nil"/>
        </w:pBdr>
        <w:spacing w:after="0" w:line="276" w:lineRule="auto"/>
        <w:ind w:left="360"/>
        <w:jc w:val="both"/>
        <w:rPr>
          <w:rFonts w:ascii="Tahoma" w:eastAsia="Arial" w:hAnsi="Tahoma" w:cs="Tahoma"/>
          <w:sz w:val="24"/>
          <w:szCs w:val="24"/>
        </w:rPr>
      </w:pPr>
      <w:r w:rsidRPr="00C8204A">
        <w:rPr>
          <w:rFonts w:ascii="Tahoma" w:eastAsia="Arial" w:hAnsi="Tahoma" w:cs="Tahoma"/>
          <w:sz w:val="24"/>
          <w:szCs w:val="24"/>
        </w:rPr>
        <w:t xml:space="preserve"> </w:t>
      </w:r>
      <w:proofErr w:type="spellStart"/>
      <w:r w:rsidRPr="00C8204A">
        <w:rPr>
          <w:rFonts w:ascii="Tahoma" w:eastAsia="Arial" w:hAnsi="Tahoma" w:cs="Tahoma"/>
          <w:sz w:val="24"/>
          <w:szCs w:val="24"/>
        </w:rPr>
        <w:t>WuFF</w:t>
      </w:r>
      <w:proofErr w:type="spellEnd"/>
      <w:r w:rsidRPr="00C8204A">
        <w:rPr>
          <w:rFonts w:ascii="Tahoma" w:eastAsia="Arial" w:hAnsi="Tahoma" w:cs="Tahoma"/>
          <w:sz w:val="24"/>
          <w:szCs w:val="24"/>
        </w:rPr>
        <w:t xml:space="preserve"> organise une séance de validation des outils de rapportage et de collecte des données avec les bénévoles</w:t>
      </w:r>
      <w:r w:rsidR="00240828">
        <w:rPr>
          <w:rFonts w:ascii="Tahoma" w:eastAsia="Arial" w:hAnsi="Tahoma" w:cs="Tahoma"/>
          <w:sz w:val="24"/>
          <w:szCs w:val="24"/>
        </w:rPr>
        <w:t xml:space="preserve"> </w:t>
      </w:r>
      <w:r w:rsidRPr="00C8204A">
        <w:rPr>
          <w:rFonts w:ascii="Tahoma" w:eastAsia="Arial" w:hAnsi="Tahoma" w:cs="Tahoma"/>
          <w:sz w:val="24"/>
          <w:szCs w:val="24"/>
        </w:rPr>
        <w:t>qui iront sur terrain.</w:t>
      </w:r>
      <w:r w:rsidR="00EC59A2">
        <w:rPr>
          <w:rFonts w:ascii="Tahoma" w:eastAsia="Arial" w:hAnsi="Tahoma" w:cs="Tahoma"/>
          <w:sz w:val="24"/>
          <w:szCs w:val="24"/>
        </w:rPr>
        <w:t xml:space="preserve"> </w:t>
      </w:r>
      <w:r w:rsidRPr="00C8204A">
        <w:rPr>
          <w:rFonts w:ascii="Tahoma" w:eastAsia="Arial" w:hAnsi="Tahoma" w:cs="Tahoma"/>
          <w:sz w:val="24"/>
          <w:szCs w:val="24"/>
        </w:rPr>
        <w:t>Avant d’aller faire</w:t>
      </w:r>
      <w:r w:rsidR="00EC59A2">
        <w:rPr>
          <w:rFonts w:ascii="Tahoma" w:eastAsia="Arial" w:hAnsi="Tahoma" w:cs="Tahoma"/>
          <w:sz w:val="24"/>
          <w:szCs w:val="24"/>
        </w:rPr>
        <w:t xml:space="preserve"> </w:t>
      </w:r>
      <w:r w:rsidRPr="00C8204A">
        <w:rPr>
          <w:rFonts w:ascii="Tahoma" w:eastAsia="Arial" w:hAnsi="Tahoma" w:cs="Tahoma"/>
          <w:sz w:val="24"/>
          <w:szCs w:val="24"/>
        </w:rPr>
        <w:t xml:space="preserve">la sensibilisation sur la SSR dans les </w:t>
      </w:r>
      <w:proofErr w:type="gramStart"/>
      <w:r w:rsidR="006B5A4C" w:rsidRPr="00C8204A">
        <w:rPr>
          <w:rFonts w:ascii="Tahoma" w:eastAsia="Arial" w:hAnsi="Tahoma" w:cs="Tahoma"/>
          <w:sz w:val="24"/>
          <w:szCs w:val="24"/>
        </w:rPr>
        <w:t>CDSAJ</w:t>
      </w:r>
      <w:r w:rsidRPr="00C8204A">
        <w:rPr>
          <w:rFonts w:ascii="Tahoma" w:eastAsia="Arial" w:hAnsi="Tahoma" w:cs="Tahoma"/>
          <w:sz w:val="24"/>
          <w:szCs w:val="24"/>
        </w:rPr>
        <w:t xml:space="preserve">  ,</w:t>
      </w:r>
      <w:proofErr w:type="gramEnd"/>
      <w:r w:rsidRPr="00C8204A">
        <w:rPr>
          <w:rFonts w:ascii="Tahoma" w:eastAsia="Arial" w:hAnsi="Tahoma" w:cs="Tahoma"/>
          <w:sz w:val="24"/>
          <w:szCs w:val="24"/>
        </w:rPr>
        <w:t xml:space="preserve"> une </w:t>
      </w:r>
      <w:r w:rsidR="002A7D57" w:rsidRPr="00C8204A">
        <w:rPr>
          <w:rFonts w:ascii="Tahoma" w:eastAsia="Arial" w:hAnsi="Tahoma" w:cs="Tahoma"/>
          <w:sz w:val="24"/>
          <w:szCs w:val="24"/>
        </w:rPr>
        <w:t>séance</w:t>
      </w:r>
      <w:r w:rsidRPr="00C8204A">
        <w:rPr>
          <w:rFonts w:ascii="Tahoma" w:eastAsia="Arial" w:hAnsi="Tahoma" w:cs="Tahoma"/>
          <w:sz w:val="24"/>
          <w:szCs w:val="24"/>
        </w:rPr>
        <w:t xml:space="preserve"> de travail avec l’équipe qui ira sur terrain sera organisée pour avoir une compréhension commune . </w:t>
      </w:r>
    </w:p>
    <w:p w14:paraId="6251BA42" w14:textId="77777777" w:rsidR="006B5A4C" w:rsidRPr="00C8204A" w:rsidRDefault="006B5A4C" w:rsidP="00C8204A">
      <w:pPr>
        <w:widowControl w:val="0"/>
        <w:pBdr>
          <w:top w:val="nil"/>
          <w:left w:val="nil"/>
          <w:bottom w:val="nil"/>
          <w:right w:val="nil"/>
          <w:between w:val="nil"/>
        </w:pBdr>
        <w:spacing w:after="0" w:line="276" w:lineRule="auto"/>
        <w:ind w:left="360"/>
        <w:jc w:val="both"/>
        <w:rPr>
          <w:rFonts w:ascii="Tahoma" w:eastAsia="Arial" w:hAnsi="Tahoma" w:cs="Tahoma"/>
          <w:sz w:val="24"/>
          <w:szCs w:val="24"/>
        </w:rPr>
      </w:pPr>
    </w:p>
    <w:p w14:paraId="72BDEE5F" w14:textId="70F3156D" w:rsidR="00267282" w:rsidRPr="00C8204A" w:rsidRDefault="002C3A0D" w:rsidP="002C3A0D">
      <w:pPr>
        <w:widowControl w:val="0"/>
        <w:pBdr>
          <w:top w:val="nil"/>
          <w:left w:val="nil"/>
          <w:bottom w:val="nil"/>
          <w:right w:val="nil"/>
          <w:between w:val="nil"/>
        </w:pBdr>
        <w:spacing w:after="0" w:line="276" w:lineRule="auto"/>
        <w:ind w:left="360"/>
        <w:rPr>
          <w:rFonts w:ascii="Tahoma" w:eastAsia="Arial" w:hAnsi="Tahoma" w:cs="Tahoma"/>
          <w:sz w:val="24"/>
          <w:szCs w:val="24"/>
        </w:rPr>
      </w:pPr>
      <w:r w:rsidRPr="00C8204A">
        <w:rPr>
          <w:rFonts w:ascii="Tahoma" w:eastAsia="Arial" w:hAnsi="Tahoma" w:cs="Tahoma"/>
          <w:sz w:val="24"/>
          <w:szCs w:val="24"/>
        </w:rPr>
        <w:t xml:space="preserve"> Un rapport d’activité sera </w:t>
      </w:r>
      <w:proofErr w:type="gramStart"/>
      <w:r w:rsidRPr="00C8204A">
        <w:rPr>
          <w:rFonts w:ascii="Tahoma" w:eastAsia="Arial" w:hAnsi="Tahoma" w:cs="Tahoma"/>
          <w:sz w:val="24"/>
          <w:szCs w:val="24"/>
        </w:rPr>
        <w:t>produit  au</w:t>
      </w:r>
      <w:proofErr w:type="gramEnd"/>
      <w:r w:rsidRPr="00C8204A">
        <w:rPr>
          <w:rFonts w:ascii="Tahoma" w:eastAsia="Arial" w:hAnsi="Tahoma" w:cs="Tahoma"/>
          <w:sz w:val="24"/>
          <w:szCs w:val="24"/>
        </w:rPr>
        <w:t xml:space="preserve"> plus tard cinq jours après l’activité </w:t>
      </w:r>
      <w:r w:rsidR="00D924BF">
        <w:rPr>
          <w:rFonts w:ascii="Tahoma" w:eastAsia="Arial" w:hAnsi="Tahoma" w:cs="Tahoma"/>
          <w:sz w:val="24"/>
          <w:szCs w:val="24"/>
        </w:rPr>
        <w:t>.</w:t>
      </w:r>
    </w:p>
    <w:p w14:paraId="34243248" w14:textId="77777777" w:rsidR="00267282" w:rsidRPr="00C8204A" w:rsidRDefault="00267282" w:rsidP="008B1979">
      <w:pPr>
        <w:widowControl w:val="0"/>
        <w:pBdr>
          <w:top w:val="nil"/>
          <w:left w:val="nil"/>
          <w:bottom w:val="nil"/>
          <w:right w:val="nil"/>
          <w:between w:val="nil"/>
        </w:pBdr>
        <w:spacing w:after="0" w:line="276" w:lineRule="auto"/>
        <w:rPr>
          <w:rFonts w:ascii="Tahoma" w:eastAsia="Arial" w:hAnsi="Tahoma" w:cs="Tahoma"/>
          <w:sz w:val="24"/>
          <w:szCs w:val="24"/>
        </w:rPr>
      </w:pPr>
    </w:p>
    <w:p w14:paraId="7A9836BF" w14:textId="3CE4B030" w:rsidR="008B1979" w:rsidRPr="00C8204A" w:rsidRDefault="002C3A0D" w:rsidP="00360CE9">
      <w:pPr>
        <w:pStyle w:val="Paragraphedeliste"/>
        <w:widowControl w:val="0"/>
        <w:numPr>
          <w:ilvl w:val="0"/>
          <w:numId w:val="4"/>
        </w:numPr>
        <w:pBdr>
          <w:top w:val="nil"/>
          <w:left w:val="nil"/>
          <w:bottom w:val="nil"/>
          <w:right w:val="nil"/>
          <w:between w:val="nil"/>
        </w:pBdr>
        <w:spacing w:after="0" w:line="276" w:lineRule="auto"/>
        <w:rPr>
          <w:rFonts w:ascii="Tahoma" w:eastAsia="Arial" w:hAnsi="Tahoma" w:cs="Tahoma"/>
          <w:b/>
          <w:bCs/>
          <w:sz w:val="24"/>
          <w:szCs w:val="24"/>
          <w:u w:val="single"/>
        </w:rPr>
      </w:pPr>
      <w:r w:rsidRPr="00C8204A">
        <w:rPr>
          <w:rFonts w:ascii="Tahoma" w:eastAsia="Arial" w:hAnsi="Tahoma" w:cs="Tahoma"/>
          <w:b/>
          <w:bCs/>
          <w:sz w:val="24"/>
          <w:szCs w:val="24"/>
          <w:u w:val="single"/>
        </w:rPr>
        <w:t xml:space="preserve"> </w:t>
      </w:r>
      <w:proofErr w:type="gramStart"/>
      <w:r w:rsidRPr="00C8204A">
        <w:rPr>
          <w:rFonts w:ascii="Tahoma" w:eastAsia="Arial" w:hAnsi="Tahoma" w:cs="Tahoma"/>
          <w:b/>
          <w:bCs/>
          <w:sz w:val="24"/>
          <w:szCs w:val="24"/>
          <w:u w:val="single"/>
        </w:rPr>
        <w:t xml:space="preserve">Programme </w:t>
      </w:r>
      <w:r w:rsidR="008B1979" w:rsidRPr="00C8204A">
        <w:rPr>
          <w:rFonts w:ascii="Tahoma" w:eastAsia="Arial" w:hAnsi="Tahoma" w:cs="Tahoma"/>
          <w:b/>
          <w:bCs/>
          <w:sz w:val="24"/>
          <w:szCs w:val="24"/>
          <w:u w:val="single"/>
        </w:rPr>
        <w:t xml:space="preserve"> de</w:t>
      </w:r>
      <w:proofErr w:type="gramEnd"/>
      <w:r w:rsidR="008B1979" w:rsidRPr="00C8204A">
        <w:rPr>
          <w:rFonts w:ascii="Tahoma" w:eastAsia="Arial" w:hAnsi="Tahoma" w:cs="Tahoma"/>
          <w:b/>
          <w:bCs/>
          <w:sz w:val="24"/>
          <w:szCs w:val="24"/>
          <w:u w:val="single"/>
        </w:rPr>
        <w:t xml:space="preserve"> l’activité</w:t>
      </w:r>
    </w:p>
    <w:tbl>
      <w:tblPr>
        <w:tblStyle w:val="Grilledutableau"/>
        <w:tblW w:w="9781" w:type="dxa"/>
        <w:tblInd w:w="-147" w:type="dxa"/>
        <w:tblLook w:val="04A0" w:firstRow="1" w:lastRow="0" w:firstColumn="1" w:lastColumn="0" w:noHBand="0" w:noVBand="1"/>
      </w:tblPr>
      <w:tblGrid>
        <w:gridCol w:w="1702"/>
        <w:gridCol w:w="1842"/>
        <w:gridCol w:w="3544"/>
        <w:gridCol w:w="2693"/>
      </w:tblGrid>
      <w:tr w:rsidR="008B1979" w:rsidRPr="00C8204A" w14:paraId="725501BC" w14:textId="77777777" w:rsidTr="00D57CC3">
        <w:tc>
          <w:tcPr>
            <w:tcW w:w="1702" w:type="dxa"/>
          </w:tcPr>
          <w:p w14:paraId="3C792C48" w14:textId="77777777" w:rsidR="008B1979" w:rsidRPr="00C8204A" w:rsidRDefault="008B1979"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Date</w:t>
            </w:r>
          </w:p>
        </w:tc>
        <w:tc>
          <w:tcPr>
            <w:tcW w:w="1842" w:type="dxa"/>
          </w:tcPr>
          <w:p w14:paraId="0FA49968" w14:textId="77777777" w:rsidR="008B1979" w:rsidRPr="00C8204A" w:rsidRDefault="008B1979"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Lieu</w:t>
            </w:r>
          </w:p>
        </w:tc>
        <w:tc>
          <w:tcPr>
            <w:tcW w:w="3544" w:type="dxa"/>
          </w:tcPr>
          <w:p w14:paraId="389DD6B1" w14:textId="77777777" w:rsidR="008B1979" w:rsidRPr="00C8204A" w:rsidRDefault="008B1979"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Activité</w:t>
            </w:r>
          </w:p>
        </w:tc>
        <w:tc>
          <w:tcPr>
            <w:tcW w:w="2693" w:type="dxa"/>
          </w:tcPr>
          <w:p w14:paraId="1A4208B7" w14:textId="77777777" w:rsidR="008B1979" w:rsidRPr="00C8204A" w:rsidRDefault="008B1979"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Responsable</w:t>
            </w:r>
          </w:p>
        </w:tc>
      </w:tr>
      <w:tr w:rsidR="002C3A0D" w:rsidRPr="00C8204A" w14:paraId="54618EDF" w14:textId="77777777" w:rsidTr="00D57CC3">
        <w:tc>
          <w:tcPr>
            <w:tcW w:w="1702" w:type="dxa"/>
          </w:tcPr>
          <w:p w14:paraId="3CF812F6" w14:textId="4B56345F" w:rsidR="002C3A0D"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 xml:space="preserve">Du </w:t>
            </w:r>
            <w:r w:rsidR="008478D6">
              <w:rPr>
                <w:rFonts w:ascii="Tahoma" w:eastAsia="Arial" w:hAnsi="Tahoma" w:cs="Tahoma"/>
                <w:sz w:val="24"/>
                <w:szCs w:val="24"/>
              </w:rPr>
              <w:t>16 au 17</w:t>
            </w:r>
            <w:r w:rsidRPr="00C8204A">
              <w:rPr>
                <w:rFonts w:ascii="Tahoma" w:eastAsia="Arial" w:hAnsi="Tahoma" w:cs="Tahoma"/>
                <w:sz w:val="24"/>
                <w:szCs w:val="24"/>
              </w:rPr>
              <w:t>/</w:t>
            </w:r>
            <w:r w:rsidR="008478D6">
              <w:rPr>
                <w:rFonts w:ascii="Tahoma" w:eastAsia="Arial" w:hAnsi="Tahoma" w:cs="Tahoma"/>
                <w:sz w:val="24"/>
                <w:szCs w:val="24"/>
              </w:rPr>
              <w:t>09</w:t>
            </w:r>
            <w:r w:rsidRPr="00C8204A">
              <w:rPr>
                <w:rFonts w:ascii="Tahoma" w:eastAsia="Arial" w:hAnsi="Tahoma" w:cs="Tahoma"/>
                <w:sz w:val="24"/>
                <w:szCs w:val="24"/>
              </w:rPr>
              <w:t>/2024</w:t>
            </w:r>
          </w:p>
        </w:tc>
        <w:tc>
          <w:tcPr>
            <w:tcW w:w="1842" w:type="dxa"/>
          </w:tcPr>
          <w:p w14:paraId="13FC3752" w14:textId="53428603" w:rsidR="002C3A0D"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Muyinga</w:t>
            </w:r>
          </w:p>
        </w:tc>
        <w:tc>
          <w:tcPr>
            <w:tcW w:w="3544" w:type="dxa"/>
          </w:tcPr>
          <w:p w14:paraId="4DE2F0FF" w14:textId="623A1FDC" w:rsidR="002C3A0D" w:rsidRPr="00C8204A" w:rsidRDefault="0040610F" w:rsidP="0004399D">
            <w:pPr>
              <w:widowControl w:val="0"/>
              <w:spacing w:line="276" w:lineRule="auto"/>
              <w:rPr>
                <w:rFonts w:ascii="Tahoma" w:eastAsia="Arial" w:hAnsi="Tahoma" w:cs="Tahoma"/>
                <w:sz w:val="24"/>
                <w:szCs w:val="24"/>
              </w:rPr>
            </w:pPr>
            <w:r w:rsidRPr="00C8204A">
              <w:rPr>
                <w:rFonts w:ascii="Tahoma" w:eastAsia="Arial" w:hAnsi="Tahoma" w:cs="Tahoma"/>
                <w:sz w:val="24"/>
                <w:szCs w:val="24"/>
              </w:rPr>
              <w:t xml:space="preserve">Formation sur la confection des serviettes </w:t>
            </w:r>
            <w:r w:rsidR="006B5A4C" w:rsidRPr="00C8204A">
              <w:rPr>
                <w:rFonts w:ascii="Tahoma" w:eastAsia="Arial" w:hAnsi="Tahoma" w:cs="Tahoma"/>
                <w:sz w:val="24"/>
                <w:szCs w:val="24"/>
              </w:rPr>
              <w:t>hygiéniques</w:t>
            </w:r>
          </w:p>
        </w:tc>
        <w:tc>
          <w:tcPr>
            <w:tcW w:w="2693" w:type="dxa"/>
          </w:tcPr>
          <w:p w14:paraId="164446EC" w14:textId="663C0513" w:rsidR="002C3A0D" w:rsidRPr="00C8204A" w:rsidRDefault="006B5A4C" w:rsidP="002C3A0D">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Mme Evelyne MUNEZERO</w:t>
            </w:r>
          </w:p>
        </w:tc>
      </w:tr>
      <w:tr w:rsidR="002C3A0D" w:rsidRPr="00C8204A" w14:paraId="71857167" w14:textId="77777777" w:rsidTr="00D57CC3">
        <w:tc>
          <w:tcPr>
            <w:tcW w:w="1702" w:type="dxa"/>
          </w:tcPr>
          <w:p w14:paraId="5D3B0171" w14:textId="0B7A8991" w:rsidR="002C3A0D"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 xml:space="preserve">Du </w:t>
            </w:r>
            <w:r w:rsidR="00DC407B">
              <w:rPr>
                <w:rFonts w:ascii="Tahoma" w:eastAsia="Arial" w:hAnsi="Tahoma" w:cs="Tahoma"/>
                <w:sz w:val="24"/>
                <w:szCs w:val="24"/>
              </w:rPr>
              <w:t>18</w:t>
            </w:r>
            <w:r w:rsidRPr="00C8204A">
              <w:rPr>
                <w:rFonts w:ascii="Tahoma" w:eastAsia="Arial" w:hAnsi="Tahoma" w:cs="Tahoma"/>
                <w:sz w:val="24"/>
                <w:szCs w:val="24"/>
              </w:rPr>
              <w:t>-</w:t>
            </w:r>
            <w:r w:rsidR="00DC407B">
              <w:rPr>
                <w:rFonts w:ascii="Tahoma" w:eastAsia="Arial" w:hAnsi="Tahoma" w:cs="Tahoma"/>
                <w:sz w:val="24"/>
                <w:szCs w:val="24"/>
              </w:rPr>
              <w:t>19</w:t>
            </w:r>
            <w:r w:rsidRPr="00C8204A">
              <w:rPr>
                <w:rFonts w:ascii="Tahoma" w:eastAsia="Arial" w:hAnsi="Tahoma" w:cs="Tahoma"/>
                <w:sz w:val="24"/>
                <w:szCs w:val="24"/>
              </w:rPr>
              <w:t>/</w:t>
            </w:r>
            <w:r w:rsidR="00DC407B">
              <w:rPr>
                <w:rFonts w:ascii="Tahoma" w:eastAsia="Arial" w:hAnsi="Tahoma" w:cs="Tahoma"/>
                <w:sz w:val="24"/>
                <w:szCs w:val="24"/>
              </w:rPr>
              <w:t>09</w:t>
            </w:r>
            <w:r w:rsidRPr="00C8204A">
              <w:rPr>
                <w:rFonts w:ascii="Tahoma" w:eastAsia="Arial" w:hAnsi="Tahoma" w:cs="Tahoma"/>
                <w:sz w:val="24"/>
                <w:szCs w:val="24"/>
              </w:rPr>
              <w:t>/2024</w:t>
            </w:r>
          </w:p>
        </w:tc>
        <w:tc>
          <w:tcPr>
            <w:tcW w:w="1842" w:type="dxa"/>
          </w:tcPr>
          <w:p w14:paraId="3BB334CD" w14:textId="580C9A28" w:rsidR="002C3A0D" w:rsidRPr="00C8204A" w:rsidRDefault="0040610F" w:rsidP="006E2795">
            <w:pPr>
              <w:pStyle w:val="Paragraphedeliste"/>
              <w:widowControl w:val="0"/>
              <w:spacing w:line="276" w:lineRule="auto"/>
              <w:ind w:left="0"/>
              <w:rPr>
                <w:rFonts w:ascii="Tahoma" w:eastAsia="Arial" w:hAnsi="Tahoma" w:cs="Tahoma"/>
                <w:sz w:val="24"/>
                <w:szCs w:val="24"/>
              </w:rPr>
            </w:pPr>
            <w:proofErr w:type="spellStart"/>
            <w:r w:rsidRPr="00C8204A">
              <w:rPr>
                <w:rFonts w:ascii="Tahoma" w:eastAsia="Arial" w:hAnsi="Tahoma" w:cs="Tahoma"/>
                <w:sz w:val="24"/>
                <w:szCs w:val="24"/>
              </w:rPr>
              <w:t>Kirundo</w:t>
            </w:r>
            <w:proofErr w:type="spellEnd"/>
          </w:p>
        </w:tc>
        <w:tc>
          <w:tcPr>
            <w:tcW w:w="3544" w:type="dxa"/>
          </w:tcPr>
          <w:p w14:paraId="64FD73C3" w14:textId="6E0A255C" w:rsidR="002C3A0D" w:rsidRPr="00C8204A" w:rsidRDefault="0040610F" w:rsidP="0004399D">
            <w:pPr>
              <w:widowControl w:val="0"/>
              <w:spacing w:line="276" w:lineRule="auto"/>
              <w:rPr>
                <w:rFonts w:ascii="Tahoma" w:eastAsia="Arial" w:hAnsi="Tahoma" w:cs="Tahoma"/>
                <w:sz w:val="24"/>
                <w:szCs w:val="24"/>
              </w:rPr>
            </w:pPr>
            <w:r w:rsidRPr="00C8204A">
              <w:rPr>
                <w:rFonts w:ascii="Tahoma" w:eastAsia="Arial" w:hAnsi="Tahoma" w:cs="Tahoma"/>
                <w:sz w:val="24"/>
                <w:szCs w:val="24"/>
              </w:rPr>
              <w:t xml:space="preserve">Formation sur la confection des serviettes </w:t>
            </w:r>
            <w:r w:rsidR="004D6CB7" w:rsidRPr="00C8204A">
              <w:rPr>
                <w:rFonts w:ascii="Tahoma" w:eastAsia="Arial" w:hAnsi="Tahoma" w:cs="Tahoma"/>
                <w:sz w:val="24"/>
                <w:szCs w:val="24"/>
              </w:rPr>
              <w:t>hygiéniques</w:t>
            </w:r>
          </w:p>
        </w:tc>
        <w:tc>
          <w:tcPr>
            <w:tcW w:w="2693" w:type="dxa"/>
          </w:tcPr>
          <w:p w14:paraId="6A4EF121" w14:textId="24B41C98" w:rsidR="002C3A0D" w:rsidRPr="00C8204A" w:rsidRDefault="00F9474D" w:rsidP="002C3A0D">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Mme Evelyne MUNEZERO</w:t>
            </w:r>
          </w:p>
        </w:tc>
      </w:tr>
      <w:tr w:rsidR="0040610F" w:rsidRPr="00C8204A" w14:paraId="489248C3" w14:textId="77777777" w:rsidTr="00D57CC3">
        <w:tc>
          <w:tcPr>
            <w:tcW w:w="1702" w:type="dxa"/>
          </w:tcPr>
          <w:p w14:paraId="59627C91" w14:textId="6EFC9476" w:rsidR="0040610F"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 xml:space="preserve">Du </w:t>
            </w:r>
            <w:r w:rsidR="00DC407B">
              <w:rPr>
                <w:rFonts w:ascii="Tahoma" w:eastAsia="Arial" w:hAnsi="Tahoma" w:cs="Tahoma"/>
                <w:sz w:val="24"/>
                <w:szCs w:val="24"/>
              </w:rPr>
              <w:t xml:space="preserve">14 au 15 </w:t>
            </w:r>
            <w:r w:rsidRPr="00C8204A">
              <w:rPr>
                <w:rFonts w:ascii="Tahoma" w:eastAsia="Arial" w:hAnsi="Tahoma" w:cs="Tahoma"/>
                <w:sz w:val="24"/>
                <w:szCs w:val="24"/>
              </w:rPr>
              <w:t>/</w:t>
            </w:r>
            <w:r w:rsidR="00EE4188">
              <w:rPr>
                <w:rFonts w:ascii="Tahoma" w:eastAsia="Arial" w:hAnsi="Tahoma" w:cs="Tahoma"/>
                <w:sz w:val="24"/>
                <w:szCs w:val="24"/>
              </w:rPr>
              <w:t>10</w:t>
            </w:r>
            <w:r w:rsidRPr="00C8204A">
              <w:rPr>
                <w:rFonts w:ascii="Tahoma" w:eastAsia="Arial" w:hAnsi="Tahoma" w:cs="Tahoma"/>
                <w:sz w:val="24"/>
                <w:szCs w:val="24"/>
              </w:rPr>
              <w:t>/2024</w:t>
            </w:r>
          </w:p>
        </w:tc>
        <w:tc>
          <w:tcPr>
            <w:tcW w:w="1842" w:type="dxa"/>
          </w:tcPr>
          <w:p w14:paraId="3251B040" w14:textId="1CF073C8" w:rsidR="0040610F"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Ngozi</w:t>
            </w:r>
          </w:p>
        </w:tc>
        <w:tc>
          <w:tcPr>
            <w:tcW w:w="3544" w:type="dxa"/>
          </w:tcPr>
          <w:p w14:paraId="02E35E78" w14:textId="6B3786DE" w:rsidR="0040610F" w:rsidRPr="00C8204A" w:rsidRDefault="0040610F" w:rsidP="0004399D">
            <w:pPr>
              <w:widowControl w:val="0"/>
              <w:spacing w:line="276" w:lineRule="auto"/>
              <w:rPr>
                <w:rFonts w:ascii="Tahoma" w:eastAsia="Arial" w:hAnsi="Tahoma" w:cs="Tahoma"/>
                <w:sz w:val="24"/>
                <w:szCs w:val="24"/>
              </w:rPr>
            </w:pPr>
            <w:r w:rsidRPr="00C8204A">
              <w:rPr>
                <w:rFonts w:ascii="Tahoma" w:eastAsia="Arial" w:hAnsi="Tahoma" w:cs="Tahoma"/>
                <w:sz w:val="24"/>
                <w:szCs w:val="24"/>
              </w:rPr>
              <w:t xml:space="preserve">Formation sur la confection des serviettes </w:t>
            </w:r>
            <w:r w:rsidR="004D6CB7" w:rsidRPr="00C8204A">
              <w:rPr>
                <w:rFonts w:ascii="Tahoma" w:eastAsia="Arial" w:hAnsi="Tahoma" w:cs="Tahoma"/>
                <w:sz w:val="24"/>
                <w:szCs w:val="24"/>
              </w:rPr>
              <w:t>hygiéniques</w:t>
            </w:r>
          </w:p>
        </w:tc>
        <w:tc>
          <w:tcPr>
            <w:tcW w:w="2693" w:type="dxa"/>
          </w:tcPr>
          <w:p w14:paraId="67ABE58D" w14:textId="7D2F64B3" w:rsidR="0040610F" w:rsidRPr="00C8204A" w:rsidRDefault="006B5A4C" w:rsidP="002C3A0D">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Mme Evelyne MUNEZERO</w:t>
            </w:r>
          </w:p>
        </w:tc>
      </w:tr>
      <w:tr w:rsidR="0040610F" w:rsidRPr="00C8204A" w14:paraId="0DFD4A35" w14:textId="77777777" w:rsidTr="00D57CC3">
        <w:tc>
          <w:tcPr>
            <w:tcW w:w="1702" w:type="dxa"/>
          </w:tcPr>
          <w:p w14:paraId="1F7E2673" w14:textId="5862BBF9" w:rsidR="0040610F"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Du 11-12/</w:t>
            </w:r>
            <w:r w:rsidR="00EE4188">
              <w:rPr>
                <w:rFonts w:ascii="Tahoma" w:eastAsia="Arial" w:hAnsi="Tahoma" w:cs="Tahoma"/>
                <w:sz w:val="24"/>
                <w:szCs w:val="24"/>
              </w:rPr>
              <w:t>11</w:t>
            </w:r>
            <w:r w:rsidRPr="00C8204A">
              <w:rPr>
                <w:rFonts w:ascii="Tahoma" w:eastAsia="Arial" w:hAnsi="Tahoma" w:cs="Tahoma"/>
                <w:sz w:val="24"/>
                <w:szCs w:val="24"/>
              </w:rPr>
              <w:t>/2024</w:t>
            </w:r>
          </w:p>
        </w:tc>
        <w:tc>
          <w:tcPr>
            <w:tcW w:w="1842" w:type="dxa"/>
          </w:tcPr>
          <w:p w14:paraId="4595D681" w14:textId="60D3B729" w:rsidR="0040610F" w:rsidRPr="00C8204A" w:rsidRDefault="0040610F" w:rsidP="006E2795">
            <w:pPr>
              <w:pStyle w:val="Paragraphedeliste"/>
              <w:widowControl w:val="0"/>
              <w:spacing w:line="276" w:lineRule="auto"/>
              <w:ind w:left="0"/>
              <w:rPr>
                <w:rFonts w:ascii="Tahoma" w:eastAsia="Arial" w:hAnsi="Tahoma" w:cs="Tahoma"/>
                <w:sz w:val="24"/>
                <w:szCs w:val="24"/>
              </w:rPr>
            </w:pPr>
            <w:proofErr w:type="spellStart"/>
            <w:r w:rsidRPr="00C8204A">
              <w:rPr>
                <w:rFonts w:ascii="Tahoma" w:eastAsia="Arial" w:hAnsi="Tahoma" w:cs="Tahoma"/>
                <w:sz w:val="24"/>
                <w:szCs w:val="24"/>
              </w:rPr>
              <w:t>Cibitoke</w:t>
            </w:r>
            <w:proofErr w:type="spellEnd"/>
          </w:p>
        </w:tc>
        <w:tc>
          <w:tcPr>
            <w:tcW w:w="3544" w:type="dxa"/>
          </w:tcPr>
          <w:p w14:paraId="2052ECB4" w14:textId="1337B762" w:rsidR="0040610F" w:rsidRPr="00C8204A" w:rsidRDefault="0040610F" w:rsidP="0004399D">
            <w:pPr>
              <w:widowControl w:val="0"/>
              <w:spacing w:line="276" w:lineRule="auto"/>
              <w:rPr>
                <w:rFonts w:ascii="Tahoma" w:eastAsia="Arial" w:hAnsi="Tahoma" w:cs="Tahoma"/>
                <w:sz w:val="24"/>
                <w:szCs w:val="24"/>
              </w:rPr>
            </w:pPr>
            <w:r w:rsidRPr="00C8204A">
              <w:rPr>
                <w:rFonts w:ascii="Tahoma" w:eastAsia="Arial" w:hAnsi="Tahoma" w:cs="Tahoma"/>
                <w:sz w:val="24"/>
                <w:szCs w:val="24"/>
              </w:rPr>
              <w:t xml:space="preserve">Formation sur la confection des serviettes </w:t>
            </w:r>
            <w:proofErr w:type="spellStart"/>
            <w:r w:rsidRPr="00C8204A">
              <w:rPr>
                <w:rFonts w:ascii="Tahoma" w:eastAsia="Arial" w:hAnsi="Tahoma" w:cs="Tahoma"/>
                <w:sz w:val="24"/>
                <w:szCs w:val="24"/>
              </w:rPr>
              <w:t>hygieniques</w:t>
            </w:r>
            <w:proofErr w:type="spellEnd"/>
          </w:p>
        </w:tc>
        <w:tc>
          <w:tcPr>
            <w:tcW w:w="2693" w:type="dxa"/>
          </w:tcPr>
          <w:p w14:paraId="284F8710" w14:textId="7DCA5ADA" w:rsidR="0040610F" w:rsidRPr="00C8204A" w:rsidRDefault="00F9474D" w:rsidP="002C3A0D">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Mme Evelyne MUNEZERO</w:t>
            </w:r>
          </w:p>
        </w:tc>
      </w:tr>
      <w:tr w:rsidR="0040610F" w:rsidRPr="00C8204A" w14:paraId="71652570" w14:textId="77777777" w:rsidTr="00D57CC3">
        <w:tc>
          <w:tcPr>
            <w:tcW w:w="1702" w:type="dxa"/>
          </w:tcPr>
          <w:p w14:paraId="45C9242C" w14:textId="232664F7" w:rsidR="0040610F"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Du 1</w:t>
            </w:r>
            <w:r w:rsidR="00EE4188">
              <w:rPr>
                <w:rFonts w:ascii="Tahoma" w:eastAsia="Arial" w:hAnsi="Tahoma" w:cs="Tahoma"/>
                <w:sz w:val="24"/>
                <w:szCs w:val="24"/>
              </w:rPr>
              <w:t>4</w:t>
            </w:r>
            <w:r w:rsidRPr="00C8204A">
              <w:rPr>
                <w:rFonts w:ascii="Tahoma" w:eastAsia="Arial" w:hAnsi="Tahoma" w:cs="Tahoma"/>
                <w:sz w:val="24"/>
                <w:szCs w:val="24"/>
              </w:rPr>
              <w:t>-1</w:t>
            </w:r>
            <w:r w:rsidR="00EE4188">
              <w:rPr>
                <w:rFonts w:ascii="Tahoma" w:eastAsia="Arial" w:hAnsi="Tahoma" w:cs="Tahoma"/>
                <w:sz w:val="24"/>
                <w:szCs w:val="24"/>
              </w:rPr>
              <w:t>5</w:t>
            </w:r>
            <w:r w:rsidRPr="00C8204A">
              <w:rPr>
                <w:rFonts w:ascii="Tahoma" w:eastAsia="Arial" w:hAnsi="Tahoma" w:cs="Tahoma"/>
                <w:sz w:val="24"/>
                <w:szCs w:val="24"/>
              </w:rPr>
              <w:t>/</w:t>
            </w:r>
            <w:r w:rsidR="00EE4188">
              <w:rPr>
                <w:rFonts w:ascii="Tahoma" w:eastAsia="Arial" w:hAnsi="Tahoma" w:cs="Tahoma"/>
                <w:sz w:val="24"/>
                <w:szCs w:val="24"/>
              </w:rPr>
              <w:t>11</w:t>
            </w:r>
            <w:r w:rsidRPr="00C8204A">
              <w:rPr>
                <w:rFonts w:ascii="Tahoma" w:eastAsia="Arial" w:hAnsi="Tahoma" w:cs="Tahoma"/>
                <w:sz w:val="24"/>
                <w:szCs w:val="24"/>
              </w:rPr>
              <w:t>/2024</w:t>
            </w:r>
          </w:p>
        </w:tc>
        <w:tc>
          <w:tcPr>
            <w:tcW w:w="1842" w:type="dxa"/>
          </w:tcPr>
          <w:p w14:paraId="507D81A0" w14:textId="7789F3F1" w:rsidR="0040610F" w:rsidRPr="00C8204A" w:rsidRDefault="0040610F" w:rsidP="006E2795">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Bujumbura</w:t>
            </w:r>
          </w:p>
        </w:tc>
        <w:tc>
          <w:tcPr>
            <w:tcW w:w="3544" w:type="dxa"/>
          </w:tcPr>
          <w:p w14:paraId="79E2C890" w14:textId="59524C6F" w:rsidR="0040610F" w:rsidRPr="00C8204A" w:rsidRDefault="00EF3EA5" w:rsidP="0004399D">
            <w:pPr>
              <w:widowControl w:val="0"/>
              <w:spacing w:line="276" w:lineRule="auto"/>
              <w:rPr>
                <w:rFonts w:ascii="Tahoma" w:eastAsia="Arial" w:hAnsi="Tahoma" w:cs="Tahoma"/>
                <w:sz w:val="24"/>
                <w:szCs w:val="24"/>
              </w:rPr>
            </w:pPr>
            <w:r w:rsidRPr="00C8204A">
              <w:rPr>
                <w:rFonts w:ascii="Tahoma" w:eastAsia="Arial" w:hAnsi="Tahoma" w:cs="Tahoma"/>
                <w:sz w:val="24"/>
                <w:szCs w:val="24"/>
              </w:rPr>
              <w:t xml:space="preserve">Formation sur la confection des serviettes </w:t>
            </w:r>
            <w:r w:rsidR="00240828" w:rsidRPr="00C8204A">
              <w:rPr>
                <w:rFonts w:ascii="Tahoma" w:eastAsia="Arial" w:hAnsi="Tahoma" w:cs="Tahoma"/>
                <w:sz w:val="24"/>
                <w:szCs w:val="24"/>
              </w:rPr>
              <w:t>hygiéniques</w:t>
            </w:r>
          </w:p>
        </w:tc>
        <w:tc>
          <w:tcPr>
            <w:tcW w:w="2693" w:type="dxa"/>
          </w:tcPr>
          <w:p w14:paraId="0C353CAB" w14:textId="68EF99CF" w:rsidR="0040610F" w:rsidRPr="00C8204A" w:rsidRDefault="006B5A4C" w:rsidP="002C3A0D">
            <w:pPr>
              <w:pStyle w:val="Paragraphedeliste"/>
              <w:widowControl w:val="0"/>
              <w:spacing w:line="276" w:lineRule="auto"/>
              <w:ind w:left="0"/>
              <w:rPr>
                <w:rFonts w:ascii="Tahoma" w:eastAsia="Arial" w:hAnsi="Tahoma" w:cs="Tahoma"/>
                <w:sz w:val="24"/>
                <w:szCs w:val="24"/>
              </w:rPr>
            </w:pPr>
            <w:r w:rsidRPr="00C8204A">
              <w:rPr>
                <w:rFonts w:ascii="Tahoma" w:eastAsia="Arial" w:hAnsi="Tahoma" w:cs="Tahoma"/>
                <w:sz w:val="24"/>
                <w:szCs w:val="24"/>
              </w:rPr>
              <w:t>Mme Evelyne MUNEZERO</w:t>
            </w:r>
          </w:p>
        </w:tc>
      </w:tr>
    </w:tbl>
    <w:p w14:paraId="2E51480F" w14:textId="77777777" w:rsidR="008B1979" w:rsidRPr="00C8204A" w:rsidRDefault="008B1979" w:rsidP="005322E5">
      <w:pPr>
        <w:widowControl w:val="0"/>
        <w:pBdr>
          <w:top w:val="nil"/>
          <w:left w:val="nil"/>
          <w:bottom w:val="nil"/>
          <w:right w:val="nil"/>
          <w:between w:val="nil"/>
        </w:pBdr>
        <w:spacing w:after="0" w:line="276" w:lineRule="auto"/>
        <w:rPr>
          <w:rFonts w:ascii="Tahoma" w:eastAsia="Arial" w:hAnsi="Tahoma" w:cs="Tahoma"/>
          <w:b/>
          <w:bCs/>
          <w:sz w:val="24"/>
          <w:szCs w:val="24"/>
          <w:u w:val="single"/>
        </w:rPr>
      </w:pPr>
    </w:p>
    <w:p w14:paraId="7F4635E5" w14:textId="77777777" w:rsidR="008B1979" w:rsidRPr="00772076" w:rsidRDefault="008B1979" w:rsidP="008B1979">
      <w:pPr>
        <w:widowControl w:val="0"/>
        <w:pBdr>
          <w:top w:val="nil"/>
          <w:left w:val="nil"/>
          <w:bottom w:val="nil"/>
          <w:right w:val="nil"/>
          <w:between w:val="nil"/>
        </w:pBdr>
        <w:spacing w:after="0" w:line="276" w:lineRule="auto"/>
        <w:rPr>
          <w:rFonts w:ascii="Tahoma" w:eastAsia="Arial" w:hAnsi="Tahoma" w:cs="Tahoma"/>
          <w:b/>
          <w:bCs/>
          <w:sz w:val="24"/>
          <w:szCs w:val="24"/>
        </w:rPr>
      </w:pPr>
    </w:p>
    <w:p w14:paraId="344D88D7" w14:textId="40F687E9" w:rsidR="00772076" w:rsidRPr="00772076" w:rsidRDefault="00772076" w:rsidP="00772076">
      <w:pPr>
        <w:widowControl w:val="0"/>
        <w:pBdr>
          <w:top w:val="nil"/>
          <w:left w:val="nil"/>
          <w:bottom w:val="nil"/>
          <w:right w:val="nil"/>
          <w:between w:val="nil"/>
        </w:pBdr>
        <w:spacing w:after="0" w:line="276" w:lineRule="auto"/>
        <w:rPr>
          <w:rFonts w:ascii="Tahoma" w:eastAsia="Arial" w:hAnsi="Tahoma" w:cs="Tahoma"/>
          <w:b/>
          <w:bCs/>
          <w:sz w:val="24"/>
          <w:szCs w:val="24"/>
        </w:rPr>
      </w:pPr>
      <w:r>
        <w:rPr>
          <w:rFonts w:ascii="Tahoma" w:eastAsia="Arial" w:hAnsi="Tahoma" w:cs="Tahoma"/>
          <w:b/>
          <w:bCs/>
          <w:sz w:val="24"/>
          <w:szCs w:val="24"/>
        </w:rPr>
        <w:t>V.</w:t>
      </w:r>
      <w:r w:rsidRPr="00772076">
        <w:rPr>
          <w:rFonts w:ascii="Tahoma" w:eastAsia="Arial" w:hAnsi="Tahoma" w:cs="Tahoma"/>
          <w:b/>
          <w:bCs/>
          <w:sz w:val="24"/>
          <w:szCs w:val="24"/>
        </w:rPr>
        <w:tab/>
        <w:t>Budget de l’activité.</w:t>
      </w:r>
    </w:p>
    <w:p w14:paraId="1D87705B" w14:textId="77777777" w:rsidR="00772076" w:rsidRPr="00772076" w:rsidRDefault="00772076" w:rsidP="00772076">
      <w:pPr>
        <w:widowControl w:val="0"/>
        <w:pBdr>
          <w:top w:val="nil"/>
          <w:left w:val="nil"/>
          <w:bottom w:val="nil"/>
          <w:right w:val="nil"/>
          <w:between w:val="nil"/>
        </w:pBdr>
        <w:spacing w:after="0" w:line="276" w:lineRule="auto"/>
        <w:rPr>
          <w:rFonts w:ascii="Tahoma" w:eastAsia="Arial" w:hAnsi="Tahoma" w:cs="Tahoma"/>
          <w:sz w:val="24"/>
          <w:szCs w:val="24"/>
        </w:rPr>
      </w:pPr>
    </w:p>
    <w:p w14:paraId="4E793D78" w14:textId="18843025" w:rsidR="00772076" w:rsidRDefault="00772076" w:rsidP="008B1979">
      <w:pPr>
        <w:widowControl w:val="0"/>
        <w:pBdr>
          <w:top w:val="nil"/>
          <w:left w:val="nil"/>
          <w:bottom w:val="nil"/>
          <w:right w:val="nil"/>
          <w:between w:val="nil"/>
        </w:pBdr>
        <w:spacing w:after="0" w:line="276" w:lineRule="auto"/>
        <w:rPr>
          <w:rFonts w:ascii="Tahoma" w:eastAsia="Arial" w:hAnsi="Tahoma" w:cs="Tahoma"/>
          <w:sz w:val="24"/>
          <w:szCs w:val="24"/>
        </w:rPr>
      </w:pPr>
      <w:proofErr w:type="spellStart"/>
      <w:r w:rsidRPr="00772076">
        <w:rPr>
          <w:rFonts w:ascii="Tahoma" w:eastAsia="Arial" w:hAnsi="Tahoma" w:cs="Tahoma"/>
          <w:sz w:val="24"/>
          <w:szCs w:val="24"/>
        </w:rPr>
        <w:t>Cfr</w:t>
      </w:r>
      <w:proofErr w:type="spellEnd"/>
      <w:r w:rsidRPr="00772076">
        <w:rPr>
          <w:rFonts w:ascii="Tahoma" w:eastAsia="Arial" w:hAnsi="Tahoma" w:cs="Tahoma"/>
          <w:sz w:val="24"/>
          <w:szCs w:val="24"/>
        </w:rPr>
        <w:t xml:space="preserve"> </w:t>
      </w:r>
      <w:proofErr w:type="spellStart"/>
      <w:r w:rsidRPr="00772076">
        <w:rPr>
          <w:rFonts w:ascii="Tahoma" w:eastAsia="Arial" w:hAnsi="Tahoma" w:cs="Tahoma"/>
          <w:sz w:val="24"/>
          <w:szCs w:val="24"/>
        </w:rPr>
        <w:t>Budgetisation</w:t>
      </w:r>
      <w:proofErr w:type="spellEnd"/>
      <w:r w:rsidRPr="00772076">
        <w:rPr>
          <w:rFonts w:ascii="Tahoma" w:eastAsia="Arial" w:hAnsi="Tahoma" w:cs="Tahoma"/>
          <w:sz w:val="24"/>
          <w:szCs w:val="24"/>
        </w:rPr>
        <w:t xml:space="preserve"> </w:t>
      </w:r>
      <w:proofErr w:type="spellStart"/>
      <w:r w:rsidRPr="00772076">
        <w:rPr>
          <w:rFonts w:ascii="Tahoma" w:eastAsia="Arial" w:hAnsi="Tahoma" w:cs="Tahoma"/>
          <w:sz w:val="24"/>
          <w:szCs w:val="24"/>
        </w:rPr>
        <w:t>detaillé</w:t>
      </w:r>
      <w:proofErr w:type="spellEnd"/>
      <w:r w:rsidRPr="00772076">
        <w:rPr>
          <w:rFonts w:ascii="Tahoma" w:eastAsia="Arial" w:hAnsi="Tahoma" w:cs="Tahoma"/>
          <w:sz w:val="24"/>
          <w:szCs w:val="24"/>
        </w:rPr>
        <w:t xml:space="preserve"> dans le document planification</w:t>
      </w:r>
    </w:p>
    <w:p w14:paraId="2BC11325" w14:textId="77777777" w:rsidR="00772076" w:rsidRDefault="00772076" w:rsidP="008B1979">
      <w:pPr>
        <w:widowControl w:val="0"/>
        <w:pBdr>
          <w:top w:val="nil"/>
          <w:left w:val="nil"/>
          <w:bottom w:val="nil"/>
          <w:right w:val="nil"/>
          <w:between w:val="nil"/>
        </w:pBdr>
        <w:spacing w:after="0" w:line="276" w:lineRule="auto"/>
        <w:rPr>
          <w:rFonts w:ascii="Tahoma" w:eastAsia="Arial" w:hAnsi="Tahoma" w:cs="Tahoma"/>
          <w:sz w:val="24"/>
          <w:szCs w:val="24"/>
        </w:rPr>
      </w:pPr>
    </w:p>
    <w:p w14:paraId="7DC6766C" w14:textId="341B5AB6" w:rsidR="008B1979" w:rsidRPr="00C8204A" w:rsidRDefault="002A7D57" w:rsidP="008B1979">
      <w:pPr>
        <w:widowControl w:val="0"/>
        <w:pBdr>
          <w:top w:val="nil"/>
          <w:left w:val="nil"/>
          <w:bottom w:val="nil"/>
          <w:right w:val="nil"/>
          <w:between w:val="nil"/>
        </w:pBdr>
        <w:spacing w:after="0" w:line="276" w:lineRule="auto"/>
        <w:rPr>
          <w:rFonts w:ascii="Tahoma" w:eastAsia="Arial" w:hAnsi="Tahoma" w:cs="Tahoma"/>
          <w:sz w:val="24"/>
          <w:szCs w:val="24"/>
        </w:rPr>
      </w:pPr>
      <w:r w:rsidRPr="00C8204A">
        <w:rPr>
          <w:rFonts w:ascii="Tahoma" w:eastAsia="Arial" w:hAnsi="Tahoma" w:cs="Tahoma"/>
          <w:sz w:val="24"/>
          <w:szCs w:val="24"/>
        </w:rPr>
        <w:t>Approuvé par                                           Préparé par</w:t>
      </w:r>
    </w:p>
    <w:p w14:paraId="3A764EE1" w14:textId="4019BF07" w:rsidR="002A7D57" w:rsidRPr="00C8204A" w:rsidRDefault="002A7D57" w:rsidP="008B1979">
      <w:pPr>
        <w:widowControl w:val="0"/>
        <w:pBdr>
          <w:top w:val="nil"/>
          <w:left w:val="nil"/>
          <w:bottom w:val="nil"/>
          <w:right w:val="nil"/>
          <w:between w:val="nil"/>
        </w:pBdr>
        <w:spacing w:after="0" w:line="276" w:lineRule="auto"/>
        <w:rPr>
          <w:rFonts w:ascii="Tahoma" w:eastAsia="Arial" w:hAnsi="Tahoma" w:cs="Tahoma"/>
          <w:sz w:val="24"/>
          <w:szCs w:val="24"/>
        </w:rPr>
      </w:pPr>
      <w:r w:rsidRPr="00C8204A">
        <w:rPr>
          <w:rFonts w:ascii="Tahoma" w:eastAsia="Arial" w:hAnsi="Tahoma" w:cs="Tahoma"/>
          <w:sz w:val="24"/>
          <w:szCs w:val="24"/>
        </w:rPr>
        <w:t xml:space="preserve"> Dr </w:t>
      </w:r>
      <w:proofErr w:type="spellStart"/>
      <w:r w:rsidRPr="00C8204A">
        <w:rPr>
          <w:rFonts w:ascii="Tahoma" w:eastAsia="Arial" w:hAnsi="Tahoma" w:cs="Tahoma"/>
          <w:sz w:val="24"/>
          <w:szCs w:val="24"/>
        </w:rPr>
        <w:t>irambona</w:t>
      </w:r>
      <w:proofErr w:type="spellEnd"/>
      <w:r w:rsidRPr="00C8204A">
        <w:rPr>
          <w:rFonts w:ascii="Tahoma" w:eastAsia="Arial" w:hAnsi="Tahoma" w:cs="Tahoma"/>
          <w:sz w:val="24"/>
          <w:szCs w:val="24"/>
        </w:rPr>
        <w:t xml:space="preserve"> </w:t>
      </w:r>
      <w:proofErr w:type="spellStart"/>
      <w:r w:rsidRPr="00C8204A">
        <w:rPr>
          <w:rFonts w:ascii="Tahoma" w:eastAsia="Arial" w:hAnsi="Tahoma" w:cs="Tahoma"/>
          <w:sz w:val="24"/>
          <w:szCs w:val="24"/>
        </w:rPr>
        <w:t>Pacis</w:t>
      </w:r>
      <w:proofErr w:type="spellEnd"/>
      <w:r w:rsidRPr="00C8204A">
        <w:rPr>
          <w:rFonts w:ascii="Tahoma" w:eastAsia="Arial" w:hAnsi="Tahoma" w:cs="Tahoma"/>
          <w:sz w:val="24"/>
          <w:szCs w:val="24"/>
        </w:rPr>
        <w:t xml:space="preserve"> </w:t>
      </w:r>
      <w:proofErr w:type="spellStart"/>
      <w:r w:rsidRPr="00C8204A">
        <w:rPr>
          <w:rFonts w:ascii="Tahoma" w:eastAsia="Arial" w:hAnsi="Tahoma" w:cs="Tahoma"/>
          <w:sz w:val="24"/>
          <w:szCs w:val="24"/>
        </w:rPr>
        <w:t>Alarine</w:t>
      </w:r>
      <w:proofErr w:type="spellEnd"/>
      <w:r w:rsidRPr="00C8204A">
        <w:rPr>
          <w:rFonts w:ascii="Tahoma" w:eastAsia="Arial" w:hAnsi="Tahoma" w:cs="Tahoma"/>
          <w:sz w:val="24"/>
          <w:szCs w:val="24"/>
        </w:rPr>
        <w:t xml:space="preserve">                          MUNEZRO Evelyne</w:t>
      </w:r>
    </w:p>
    <w:p w14:paraId="1731D194" w14:textId="593DD726" w:rsidR="00C8204A" w:rsidRPr="00772076" w:rsidRDefault="002A7D57" w:rsidP="008B1979">
      <w:pPr>
        <w:widowControl w:val="0"/>
        <w:pBdr>
          <w:top w:val="nil"/>
          <w:left w:val="nil"/>
          <w:bottom w:val="nil"/>
          <w:right w:val="nil"/>
          <w:between w:val="nil"/>
        </w:pBdr>
        <w:spacing w:after="0" w:line="276" w:lineRule="auto"/>
        <w:rPr>
          <w:rFonts w:ascii="Tahoma" w:eastAsia="Arial" w:hAnsi="Tahoma" w:cs="Tahoma"/>
          <w:sz w:val="24"/>
          <w:szCs w:val="24"/>
        </w:rPr>
      </w:pPr>
      <w:r w:rsidRPr="00C8204A">
        <w:rPr>
          <w:rFonts w:ascii="Tahoma" w:eastAsia="Arial" w:hAnsi="Tahoma" w:cs="Tahoma"/>
          <w:sz w:val="24"/>
          <w:szCs w:val="24"/>
        </w:rPr>
        <w:t xml:space="preserve"> </w:t>
      </w:r>
      <w:proofErr w:type="spellStart"/>
      <w:r w:rsidRPr="00C8204A">
        <w:rPr>
          <w:rFonts w:ascii="Tahoma" w:eastAsia="Arial" w:hAnsi="Tahoma" w:cs="Tahoma"/>
          <w:sz w:val="24"/>
          <w:szCs w:val="24"/>
        </w:rPr>
        <w:t>Réprésentante</w:t>
      </w:r>
      <w:proofErr w:type="spellEnd"/>
      <w:r w:rsidRPr="00C8204A">
        <w:rPr>
          <w:rFonts w:ascii="Tahoma" w:eastAsia="Arial" w:hAnsi="Tahoma" w:cs="Tahoma"/>
          <w:sz w:val="24"/>
          <w:szCs w:val="24"/>
        </w:rPr>
        <w:t xml:space="preserve"> Légale</w:t>
      </w:r>
      <w:r w:rsidRPr="00C8204A">
        <w:rPr>
          <w:rFonts w:ascii="Tahoma" w:eastAsia="Arial" w:hAnsi="Tahoma" w:cs="Tahoma"/>
          <w:sz w:val="24"/>
          <w:szCs w:val="24"/>
        </w:rPr>
        <w:tab/>
      </w:r>
      <w:r w:rsidRPr="00C8204A">
        <w:rPr>
          <w:rFonts w:ascii="Tahoma" w:eastAsia="Arial" w:hAnsi="Tahoma" w:cs="Tahoma"/>
          <w:sz w:val="24"/>
          <w:szCs w:val="24"/>
        </w:rPr>
        <w:tab/>
      </w:r>
      <w:r w:rsidRPr="00C8204A">
        <w:rPr>
          <w:rFonts w:ascii="Tahoma" w:eastAsia="Arial" w:hAnsi="Tahoma" w:cs="Tahoma"/>
          <w:sz w:val="24"/>
          <w:szCs w:val="24"/>
        </w:rPr>
        <w:tab/>
      </w:r>
      <w:r w:rsidRPr="00C8204A">
        <w:rPr>
          <w:rFonts w:ascii="Tahoma" w:eastAsia="Arial" w:hAnsi="Tahoma" w:cs="Tahoma"/>
          <w:sz w:val="24"/>
          <w:szCs w:val="24"/>
        </w:rPr>
        <w:tab/>
        <w:t xml:space="preserve">      Vice Représentante Légale</w:t>
      </w:r>
    </w:p>
    <w:p w14:paraId="12B9D95E" w14:textId="7ED4ACB5" w:rsidR="00C8204A" w:rsidRDefault="00C8204A" w:rsidP="008B1979">
      <w:pPr>
        <w:widowControl w:val="0"/>
        <w:pBdr>
          <w:top w:val="nil"/>
          <w:left w:val="nil"/>
          <w:bottom w:val="nil"/>
          <w:right w:val="nil"/>
          <w:between w:val="nil"/>
        </w:pBdr>
        <w:spacing w:after="0" w:line="276" w:lineRule="auto"/>
        <w:rPr>
          <w:rFonts w:ascii="Tahoma" w:eastAsia="Arial" w:hAnsi="Tahoma" w:cs="Tahoma"/>
          <w:sz w:val="28"/>
          <w:szCs w:val="28"/>
        </w:rPr>
      </w:pPr>
    </w:p>
    <w:p w14:paraId="3FF2997C" w14:textId="58F6FC18" w:rsidR="00C8204A" w:rsidRDefault="00C8204A" w:rsidP="008B1979">
      <w:pPr>
        <w:widowControl w:val="0"/>
        <w:pBdr>
          <w:top w:val="nil"/>
          <w:left w:val="nil"/>
          <w:bottom w:val="nil"/>
          <w:right w:val="nil"/>
          <w:between w:val="nil"/>
        </w:pBdr>
        <w:spacing w:after="0" w:line="276" w:lineRule="auto"/>
        <w:rPr>
          <w:rFonts w:ascii="Tahoma" w:eastAsia="Arial" w:hAnsi="Tahoma" w:cs="Tahoma"/>
          <w:sz w:val="28"/>
          <w:szCs w:val="28"/>
        </w:rPr>
      </w:pPr>
    </w:p>
    <w:p w14:paraId="1631FA97" w14:textId="77777777" w:rsidR="00C8204A" w:rsidRDefault="00C8204A" w:rsidP="008B1979">
      <w:pPr>
        <w:widowControl w:val="0"/>
        <w:pBdr>
          <w:top w:val="nil"/>
          <w:left w:val="nil"/>
          <w:bottom w:val="nil"/>
          <w:right w:val="nil"/>
          <w:between w:val="nil"/>
        </w:pBdr>
        <w:spacing w:after="0" w:line="276" w:lineRule="auto"/>
        <w:rPr>
          <w:rFonts w:ascii="Tahoma" w:eastAsia="Arial" w:hAnsi="Tahoma" w:cs="Tahoma"/>
          <w:sz w:val="28"/>
          <w:szCs w:val="28"/>
        </w:rPr>
      </w:pPr>
    </w:p>
    <w:p w14:paraId="537A9B53" w14:textId="77777777" w:rsidR="006B5A4C" w:rsidRPr="00C942EA" w:rsidRDefault="006B5A4C" w:rsidP="008B1979">
      <w:pPr>
        <w:widowControl w:val="0"/>
        <w:pBdr>
          <w:top w:val="nil"/>
          <w:left w:val="nil"/>
          <w:bottom w:val="nil"/>
          <w:right w:val="nil"/>
          <w:between w:val="nil"/>
        </w:pBdr>
        <w:spacing w:after="0" w:line="276" w:lineRule="auto"/>
        <w:rPr>
          <w:rFonts w:ascii="Tahoma" w:eastAsia="Arial" w:hAnsi="Tahoma" w:cs="Tahoma"/>
          <w:sz w:val="28"/>
          <w:szCs w:val="28"/>
        </w:rPr>
      </w:pPr>
    </w:p>
    <w:bookmarkEnd w:id="0"/>
    <w:p w14:paraId="42753489" w14:textId="1707CF34" w:rsidR="00026899" w:rsidRPr="00C942EA" w:rsidRDefault="00026899" w:rsidP="002A7D57">
      <w:pPr>
        <w:rPr>
          <w:rFonts w:ascii="Tahoma" w:hAnsi="Tahoma" w:cs="Tahoma"/>
          <w:b/>
          <w:sz w:val="28"/>
          <w:szCs w:val="28"/>
        </w:rPr>
      </w:pPr>
      <w:r w:rsidRPr="00C942EA">
        <w:rPr>
          <w:rFonts w:ascii="Tahoma" w:hAnsi="Tahoma" w:cs="Tahoma"/>
          <w:b/>
          <w:sz w:val="28"/>
          <w:szCs w:val="28"/>
        </w:rPr>
        <w:t xml:space="preserve">                                                                                        </w:t>
      </w:r>
    </w:p>
    <w:sectPr w:rsidR="00026899" w:rsidRPr="00C942EA">
      <w:headerReference w:type="default" r:id="rId7"/>
      <w:footerReference w:type="default" r:id="rId8"/>
      <w:pgSz w:w="11906" w:h="16838"/>
      <w:pgMar w:top="1417" w:right="1417" w:bottom="1417" w:left="1417" w:header="426"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F311F" w14:textId="77777777" w:rsidR="00A025CC" w:rsidRDefault="00A025CC">
      <w:pPr>
        <w:spacing w:after="0" w:line="240" w:lineRule="auto"/>
      </w:pPr>
      <w:r>
        <w:separator/>
      </w:r>
    </w:p>
  </w:endnote>
  <w:endnote w:type="continuationSeparator" w:id="0">
    <w:p w14:paraId="671212F8" w14:textId="77777777" w:rsidR="00A025CC" w:rsidRDefault="00A02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Symbol">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 w:name="Yu Gothic UI Semilight">
    <w:panose1 w:val="020B0400000000000000"/>
    <w:charset w:val="80"/>
    <w:family w:val="swiss"/>
    <w:pitch w:val="variable"/>
    <w:sig w:usb0="E00002FF" w:usb1="2AC7FDFF" w:usb2="00000016" w:usb3="00000000" w:csb0="0002009F" w:csb1="00000000"/>
  </w:font>
  <w:font w:name="Ink Free">
    <w:panose1 w:val="03080402000500000000"/>
    <w:charset w:val="00"/>
    <w:family w:val="script"/>
    <w:pitch w:val="variable"/>
    <w:sig w:usb0="8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CDFE5" w14:textId="77777777" w:rsidR="00887C34" w:rsidRPr="000B1274" w:rsidRDefault="00EB6E5F">
    <w:pPr>
      <w:pStyle w:val="Pieddepage"/>
      <w:tabs>
        <w:tab w:val="clear" w:pos="4536"/>
        <w:tab w:val="clear" w:pos="9072"/>
        <w:tab w:val="left" w:pos="0"/>
      </w:tabs>
      <w:jc w:val="center"/>
      <w:rPr>
        <w:lang w:val="en-US"/>
      </w:rPr>
    </w:pPr>
    <w:r>
      <w:rPr>
        <w:rFonts w:ascii="Monotype Corsiva" w:hAnsi="Monotype Corsiva"/>
        <w:b/>
        <w:color w:val="002060"/>
        <w:lang w:val="en-US"/>
      </w:rPr>
      <w:t>Facebook: WUFF-</w:t>
    </w:r>
    <w:proofErr w:type="gramStart"/>
    <w:r>
      <w:rPr>
        <w:rFonts w:ascii="Monotype Corsiva" w:hAnsi="Monotype Corsiva"/>
        <w:b/>
        <w:color w:val="002060"/>
        <w:lang w:val="en-US"/>
      </w:rPr>
      <w:t>Burundi  Tweeter</w:t>
    </w:r>
    <w:proofErr w:type="gramEnd"/>
    <w:r>
      <w:rPr>
        <w:rFonts w:ascii="Monotype Corsiva" w:hAnsi="Monotype Corsiva"/>
        <w:b/>
        <w:color w:val="002060"/>
        <w:lang w:val="en-US"/>
      </w:rPr>
      <w:t>:@WUFF-Burundi  Site Web: www.weupforfuture.org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568D8" w14:textId="77777777" w:rsidR="00A025CC" w:rsidRDefault="00A025CC">
      <w:pPr>
        <w:spacing w:after="0" w:line="240" w:lineRule="auto"/>
      </w:pPr>
      <w:r>
        <w:separator/>
      </w:r>
    </w:p>
  </w:footnote>
  <w:footnote w:type="continuationSeparator" w:id="0">
    <w:p w14:paraId="4D095686" w14:textId="77777777" w:rsidR="00A025CC" w:rsidRDefault="00A02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CDFE4" w14:textId="77777777" w:rsidR="00887C34" w:rsidRDefault="00EB6E5F">
    <w:pPr>
      <w:pStyle w:val="En-tte"/>
      <w:ind w:left="-709"/>
    </w:pPr>
    <w:r>
      <w:rPr>
        <w:noProof/>
        <w:lang w:eastAsia="fr-FR"/>
      </w:rPr>
      <w:drawing>
        <wp:inline distT="0" distB="0" distL="0" distR="0" wp14:anchorId="586CDFE6" wp14:editId="586CDFE7">
          <wp:extent cx="1495425" cy="1295400"/>
          <wp:effectExtent l="0" t="0" r="0" b="0"/>
          <wp:docPr id="4" name="Image 2" descr="C:\Users\filbert\Desktop\Logo WUFF\WUFF-logo-final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descr="C:\Users\filbert\Desktop\Logo WUFF\WUFF-logo-final (1).jpg"/>
                  <pic:cNvPicPr>
                    <a:picLocks noChangeAspect="1" noChangeArrowheads="1"/>
                  </pic:cNvPicPr>
                </pic:nvPicPr>
                <pic:blipFill>
                  <a:blip r:embed="rId1"/>
                  <a:stretch>
                    <a:fillRect/>
                  </a:stretch>
                </pic:blipFill>
                <pic:spPr bwMode="auto">
                  <a:xfrm>
                    <a:off x="0" y="0"/>
                    <a:ext cx="1495425" cy="1295400"/>
                  </a:xfrm>
                  <a:prstGeom prst="rect">
                    <a:avLst/>
                  </a:prstGeom>
                </pic:spPr>
              </pic:pic>
            </a:graphicData>
          </a:graphic>
        </wp:inline>
      </w:drawing>
    </w:r>
    <w:r>
      <w:rPr>
        <w:noProof/>
        <w:lang w:eastAsia="fr-FR"/>
      </w:rPr>
      <mc:AlternateContent>
        <mc:Choice Requires="wps">
          <w:drawing>
            <wp:anchor distT="0" distB="0" distL="0" distR="0" simplePos="0" relativeHeight="6" behindDoc="1" locked="0" layoutInCell="1" allowOverlap="1" wp14:anchorId="586CDFE8" wp14:editId="586CDFE9">
              <wp:simplePos x="0" y="0"/>
              <wp:positionH relativeFrom="margin">
                <wp:posOffset>976630</wp:posOffset>
              </wp:positionH>
              <wp:positionV relativeFrom="paragraph">
                <wp:posOffset>-213360</wp:posOffset>
              </wp:positionV>
              <wp:extent cx="4778375" cy="1830705"/>
              <wp:effectExtent l="0" t="0" r="0" b="9525"/>
              <wp:wrapNone/>
              <wp:docPr id="1" name="Zone de texte 3"/>
              <wp:cNvGraphicFramePr/>
              <a:graphic xmlns:a="http://schemas.openxmlformats.org/drawingml/2006/main">
                <a:graphicData uri="http://schemas.microsoft.com/office/word/2010/wordprocessingShape">
                  <wps:wsp>
                    <wps:cNvSpPr/>
                    <wps:spPr>
                      <a:xfrm>
                        <a:off x="0" y="0"/>
                        <a:ext cx="4777920" cy="1830240"/>
                      </a:xfrm>
                      <a:prstGeom prst="rect">
                        <a:avLst/>
                      </a:prstGeom>
                      <a:solidFill>
                        <a:schemeClr val="lt1"/>
                      </a:solidFill>
                      <a:ln w="6480">
                        <a:noFill/>
                      </a:ln>
                    </wps:spPr>
                    <wps:style>
                      <a:lnRef idx="0">
                        <a:scrgbClr r="0" g="0" b="0"/>
                      </a:lnRef>
                      <a:fillRef idx="0">
                        <a:scrgbClr r="0" g="0" b="0"/>
                      </a:fillRef>
                      <a:effectRef idx="0">
                        <a:scrgbClr r="0" g="0" b="0"/>
                      </a:effectRef>
                      <a:fontRef idx="minor"/>
                    </wps:style>
                    <wps:txbx>
                      <w:txbxContent>
                        <w:p w14:paraId="586CDFEC" w14:textId="77777777" w:rsidR="00887C34" w:rsidRDefault="00EB6E5F">
                          <w:pPr>
                            <w:pStyle w:val="FrameContents"/>
                            <w:spacing w:after="0" w:line="240" w:lineRule="auto"/>
                            <w:rPr>
                              <w:rFonts w:ascii="Tempus Sans ITC" w:hAnsi="Tempus Sans ITC" w:cs="Arial"/>
                              <w:b/>
                              <w:color w:val="002060"/>
                              <w:sz w:val="200"/>
                              <w:szCs w:val="68"/>
                              <w:vertAlign w:val="subscript"/>
                              <w:lang w:val="en-US"/>
                            </w:rPr>
                          </w:pPr>
                          <w:r>
                            <w:rPr>
                              <w:rFonts w:ascii="Tempus Sans ITC" w:eastAsia="Yu Gothic UI Semilight" w:hAnsi="Tempus Sans ITC" w:cs="Times New Roman"/>
                              <w:b/>
                              <w:color w:val="002060"/>
                              <w:sz w:val="80"/>
                              <w:szCs w:val="80"/>
                              <w:vertAlign w:val="subscript"/>
                              <w:lang w:val="en-US"/>
                            </w:rPr>
                            <w:t xml:space="preserve">                   </w:t>
                          </w:r>
                          <w:r>
                            <w:rPr>
                              <w:rFonts w:ascii="Tempus Sans ITC" w:eastAsia="Yu Gothic UI Semilight" w:hAnsi="Tempus Sans ITC" w:cs="Times New Roman"/>
                              <w:b/>
                              <w:color w:val="00B050"/>
                              <w:sz w:val="80"/>
                              <w:szCs w:val="80"/>
                              <w:vertAlign w:val="subscript"/>
                              <w:lang w:val="en-US"/>
                            </w:rPr>
                            <w:t>WUFF</w:t>
                          </w:r>
                          <w:r>
                            <w:rPr>
                              <w:rFonts w:ascii="Tempus Sans ITC" w:eastAsia="Yu Gothic UI Semilight" w:hAnsi="Tempus Sans ITC" w:cs="Times New Roman"/>
                              <w:b/>
                              <w:color w:val="002060"/>
                              <w:sz w:val="56"/>
                              <w:szCs w:val="64"/>
                              <w:vertAlign w:val="subscript"/>
                              <w:lang w:val="en-US"/>
                            </w:rPr>
                            <w:t xml:space="preserve"> </w:t>
                          </w:r>
                          <w:proofErr w:type="spellStart"/>
                          <w:r>
                            <w:rPr>
                              <w:rFonts w:ascii="Tempus Sans ITC" w:hAnsi="Tempus Sans ITC" w:cs="Arial"/>
                              <w:b/>
                              <w:color w:val="002060"/>
                              <w:sz w:val="48"/>
                              <w:szCs w:val="68"/>
                              <w:vertAlign w:val="subscript"/>
                              <w:lang w:val="en-US"/>
                            </w:rPr>
                            <w:t>asbl</w:t>
                          </w:r>
                          <w:proofErr w:type="spellEnd"/>
                        </w:p>
                        <w:p w14:paraId="586CDFED" w14:textId="77777777" w:rsidR="00887C34" w:rsidRDefault="00EB6E5F">
                          <w:pPr>
                            <w:pStyle w:val="FrameContents"/>
                            <w:spacing w:after="0"/>
                            <w:jc w:val="center"/>
                            <w:rPr>
                              <w:rFonts w:ascii="Ink Free" w:hAnsi="Ink Free"/>
                              <w:b/>
                              <w:color w:val="002060"/>
                              <w:sz w:val="20"/>
                              <w:szCs w:val="20"/>
                              <w:lang w:val="en-US"/>
                            </w:rPr>
                          </w:pPr>
                          <w:r>
                            <w:rPr>
                              <w:rFonts w:ascii="Ink Free" w:hAnsi="Ink Free"/>
                              <w:b/>
                              <w:color w:val="002060"/>
                              <w:sz w:val="20"/>
                              <w:szCs w:val="20"/>
                              <w:lang w:val="en-US"/>
                            </w:rPr>
                            <w:t>“</w:t>
                          </w:r>
                          <w:r>
                            <w:rPr>
                              <w:rFonts w:ascii="Tempus Sans ITC" w:hAnsi="Tempus Sans ITC"/>
                              <w:b/>
                              <w:color w:val="ED7D31" w:themeColor="accent2"/>
                              <w:sz w:val="20"/>
                              <w:szCs w:val="20"/>
                              <w:lang w:val="en-US"/>
                            </w:rPr>
                            <w:t>Promoting the Young Generation”</w:t>
                          </w:r>
                        </w:p>
                        <w:p w14:paraId="586CDFEE" w14:textId="77777777" w:rsidR="00887C34" w:rsidRDefault="00EB6E5F">
                          <w:pPr>
                            <w:pStyle w:val="FrameContents"/>
                            <w:spacing w:after="0" w:line="240" w:lineRule="auto"/>
                            <w:ind w:firstLine="1"/>
                            <w:jc w:val="center"/>
                            <w:rPr>
                              <w:rFonts w:ascii="Times New Roman" w:hAnsi="Times New Roman" w:cs="Times New Roman"/>
                              <w:b/>
                              <w:i/>
                              <w:color w:val="002060"/>
                              <w:sz w:val="20"/>
                              <w:szCs w:val="20"/>
                            </w:rPr>
                          </w:pPr>
                          <w:r>
                            <w:rPr>
                              <w:rFonts w:ascii="Times New Roman" w:hAnsi="Times New Roman" w:cs="Times New Roman"/>
                              <w:b/>
                              <w:i/>
                              <w:color w:val="002060"/>
                              <w:sz w:val="20"/>
                              <w:szCs w:val="20"/>
                            </w:rPr>
                            <w:t xml:space="preserve">Burundi –Bujumbura, </w:t>
                          </w:r>
                          <w:proofErr w:type="spellStart"/>
                          <w:r>
                            <w:rPr>
                              <w:rFonts w:ascii="Times New Roman" w:hAnsi="Times New Roman" w:cs="Times New Roman"/>
                              <w:b/>
                              <w:i/>
                              <w:color w:val="002060"/>
                              <w:sz w:val="20"/>
                              <w:szCs w:val="20"/>
                            </w:rPr>
                            <w:t>Rohero</w:t>
                          </w:r>
                          <w:proofErr w:type="spellEnd"/>
                          <w:r>
                            <w:rPr>
                              <w:rFonts w:ascii="Times New Roman" w:hAnsi="Times New Roman" w:cs="Times New Roman"/>
                              <w:b/>
                              <w:i/>
                              <w:color w:val="002060"/>
                              <w:sz w:val="20"/>
                              <w:szCs w:val="20"/>
                            </w:rPr>
                            <w:t xml:space="preserve">, Avenue Nicolas </w:t>
                          </w:r>
                          <w:proofErr w:type="spellStart"/>
                          <w:r>
                            <w:rPr>
                              <w:rFonts w:ascii="Times New Roman" w:hAnsi="Times New Roman" w:cs="Times New Roman"/>
                              <w:b/>
                              <w:i/>
                              <w:color w:val="002060"/>
                              <w:sz w:val="20"/>
                              <w:szCs w:val="20"/>
                            </w:rPr>
                            <w:t>Mayugi</w:t>
                          </w:r>
                          <w:proofErr w:type="spellEnd"/>
                          <w:r>
                            <w:rPr>
                              <w:rFonts w:ascii="Times New Roman" w:hAnsi="Times New Roman" w:cs="Times New Roman"/>
                              <w:b/>
                              <w:i/>
                              <w:color w:val="002060"/>
                              <w:sz w:val="20"/>
                              <w:szCs w:val="20"/>
                            </w:rPr>
                            <w:t xml:space="preserve"> Nº5, Immeuble A</w:t>
                          </w:r>
                        </w:p>
                        <w:p w14:paraId="586CDFEF" w14:textId="77777777" w:rsidR="00887C34" w:rsidRDefault="00EB6E5F">
                          <w:pPr>
                            <w:pStyle w:val="FrameContents"/>
                            <w:spacing w:after="0" w:line="240" w:lineRule="auto"/>
                            <w:ind w:firstLine="1"/>
                            <w:rPr>
                              <w:rFonts w:ascii="Times New Roman" w:hAnsi="Times New Roman" w:cs="Times New Roman"/>
                              <w:b/>
                              <w:i/>
                              <w:color w:val="002060"/>
                              <w:sz w:val="20"/>
                              <w:szCs w:val="20"/>
                            </w:rPr>
                          </w:pPr>
                          <w:r>
                            <w:rPr>
                              <w:rFonts w:ascii="Times New Roman" w:hAnsi="Times New Roman" w:cs="Times New Roman"/>
                              <w:b/>
                              <w:i/>
                              <w:color w:val="002060"/>
                              <w:sz w:val="20"/>
                              <w:szCs w:val="20"/>
                            </w:rPr>
                            <w:t xml:space="preserve">                      </w:t>
                          </w:r>
                          <w:proofErr w:type="gramStart"/>
                          <w:r>
                            <w:rPr>
                              <w:rFonts w:ascii="Times New Roman" w:hAnsi="Times New Roman" w:cs="Times New Roman"/>
                              <w:b/>
                              <w:i/>
                              <w:color w:val="002060"/>
                              <w:sz w:val="20"/>
                              <w:szCs w:val="20"/>
                            </w:rPr>
                            <w:t>Tél:</w:t>
                          </w:r>
                          <w:proofErr w:type="gramEnd"/>
                          <w:r>
                            <w:rPr>
                              <w:rFonts w:ascii="Times New Roman" w:hAnsi="Times New Roman" w:cs="Times New Roman"/>
                              <w:b/>
                              <w:i/>
                              <w:color w:val="002060"/>
                              <w:sz w:val="20"/>
                              <w:szCs w:val="20"/>
                            </w:rPr>
                            <w:t xml:space="preserve"> +257 68 475 009/</w:t>
                          </w:r>
                          <w:r>
                            <w:rPr>
                              <w:rFonts w:ascii="Times New Roman" w:hAnsi="Times New Roman" w:cs="Times New Roman"/>
                              <w:b/>
                              <w:color w:val="002060"/>
                              <w:sz w:val="20"/>
                              <w:szCs w:val="20"/>
                            </w:rPr>
                            <w:t xml:space="preserve"> Email: weupforfuture@gmail.com</w:t>
                          </w:r>
                        </w:p>
                        <w:p w14:paraId="586CDFF0" w14:textId="77777777" w:rsidR="00887C34" w:rsidRDefault="00EB6E5F">
                          <w:pPr>
                            <w:pStyle w:val="FrameContents"/>
                            <w:spacing w:after="0" w:line="240" w:lineRule="auto"/>
                            <w:ind w:firstLine="1"/>
                            <w:rPr>
                              <w:rFonts w:ascii="Times New Roman" w:hAnsi="Times New Roman" w:cs="Times New Roman"/>
                              <w:b/>
                              <w:i/>
                              <w:color w:val="002060"/>
                              <w:sz w:val="20"/>
                              <w:szCs w:val="20"/>
                            </w:rPr>
                          </w:pPr>
                          <w:r>
                            <w:rPr>
                              <w:rFonts w:ascii="Times New Roman" w:hAnsi="Times New Roman" w:cs="Times New Roman"/>
                              <w:b/>
                              <w:i/>
                              <w:sz w:val="20"/>
                              <w:szCs w:val="20"/>
                            </w:rPr>
                            <w:t xml:space="preserve">     Compte ouvert à la BANCOBU au nom de </w:t>
                          </w:r>
                          <w:proofErr w:type="spellStart"/>
                          <w:r>
                            <w:rPr>
                              <w:rFonts w:ascii="Times New Roman" w:hAnsi="Times New Roman" w:cs="Times New Roman"/>
                              <w:b/>
                              <w:i/>
                              <w:sz w:val="20"/>
                              <w:szCs w:val="20"/>
                            </w:rPr>
                            <w:t>WeUp</w:t>
                          </w:r>
                          <w:proofErr w:type="spellEnd"/>
                          <w:r>
                            <w:rPr>
                              <w:rFonts w:ascii="Times New Roman" w:hAnsi="Times New Roman" w:cs="Times New Roman"/>
                              <w:b/>
                              <w:i/>
                              <w:sz w:val="20"/>
                              <w:szCs w:val="20"/>
                            </w:rPr>
                            <w:t xml:space="preserve"> For </w:t>
                          </w:r>
                          <w:proofErr w:type="gramStart"/>
                          <w:r>
                            <w:rPr>
                              <w:rFonts w:ascii="Times New Roman" w:hAnsi="Times New Roman" w:cs="Times New Roman"/>
                              <w:b/>
                              <w:i/>
                              <w:sz w:val="20"/>
                              <w:szCs w:val="20"/>
                            </w:rPr>
                            <w:t>Future  Au</w:t>
                          </w:r>
                          <w:proofErr w:type="gramEnd"/>
                          <w:r>
                            <w:rPr>
                              <w:rFonts w:ascii="Times New Roman" w:hAnsi="Times New Roman" w:cs="Times New Roman"/>
                              <w:b/>
                              <w:i/>
                              <w:sz w:val="20"/>
                              <w:szCs w:val="20"/>
                            </w:rPr>
                            <w:t xml:space="preserve"> 09758320101-08</w:t>
                          </w:r>
                        </w:p>
                        <w:p w14:paraId="586CDFF1" w14:textId="77777777" w:rsidR="00887C34" w:rsidRDefault="00EB6E5F">
                          <w:pPr>
                            <w:pStyle w:val="FrameContents"/>
                            <w:spacing w:after="0" w:line="240" w:lineRule="auto"/>
                            <w:ind w:firstLine="1"/>
                            <w:jc w:val="center"/>
                            <w:rPr>
                              <w:rFonts w:ascii="Times New Roman" w:hAnsi="Times New Roman" w:cs="Times New Roman"/>
                              <w:b/>
                              <w:color w:val="002060"/>
                              <w:sz w:val="20"/>
                              <w:szCs w:val="20"/>
                            </w:rPr>
                          </w:pPr>
                          <w:r>
                            <w:rPr>
                              <w:rFonts w:ascii="Times New Roman" w:hAnsi="Times New Roman" w:cs="Times New Roman"/>
                              <w:b/>
                              <w:color w:val="002060"/>
                              <w:sz w:val="20"/>
                              <w:szCs w:val="20"/>
                            </w:rPr>
                            <w:t>Agréée sous l’Ordonnance Ministérielle N° : 530/1043 du 15 Juin 2020</w:t>
                          </w:r>
                        </w:p>
                      </w:txbxContent>
                    </wps:txbx>
                    <wps:bodyPr>
                      <a:prstTxWarp prst="textNoShape">
                        <a:avLst/>
                      </a:prstTxWarp>
                      <a:noAutofit/>
                    </wps:bodyPr>
                  </wps:wsp>
                </a:graphicData>
              </a:graphic>
            </wp:anchor>
          </w:drawing>
        </mc:Choice>
        <mc:Fallback>
          <w:pict>
            <v:rect w14:anchorId="586CDFE8" id="Zone de texte 3" o:spid="_x0000_s1026" style="position:absolute;left:0;text-align:left;margin-left:76.9pt;margin-top:-16.8pt;width:376.25pt;height:144.15pt;z-index:-503316474;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" fillcolor="white [3201]" stroked="f" strokeweight=".18mm">
              <v:textbox>
                <w:txbxContent>
                  <w:p w14:paraId="586CDFEC" w14:textId="77777777" w:rsidR="00887C34" w:rsidRDefault="00EB6E5F">
                    <w:pPr>
                      <w:pStyle w:val="FrameContents"/>
                      <w:spacing w:after="0" w:line="240" w:lineRule="auto"/>
                      <w:rPr>
                        <w:rFonts w:ascii="Tempus Sans ITC" w:hAnsi="Tempus Sans ITC" w:cs="Arial"/>
                        <w:b/>
                        <w:color w:val="002060"/>
                        <w:sz w:val="200"/>
                        <w:szCs w:val="68"/>
                        <w:vertAlign w:val="subscript"/>
                        <w:lang w:val="en-US"/>
                      </w:rPr>
                    </w:pPr>
                    <w:r>
                      <w:rPr>
                        <w:rFonts w:ascii="Tempus Sans ITC" w:eastAsia="Yu Gothic UI Semilight" w:hAnsi="Tempus Sans ITC" w:cs="Times New Roman"/>
                        <w:b/>
                        <w:color w:val="002060"/>
                        <w:sz w:val="80"/>
                        <w:szCs w:val="80"/>
                        <w:vertAlign w:val="subscript"/>
                        <w:lang w:val="en-US"/>
                      </w:rPr>
                      <w:t xml:space="preserve">                   </w:t>
                    </w:r>
                    <w:r>
                      <w:rPr>
                        <w:rFonts w:ascii="Tempus Sans ITC" w:eastAsia="Yu Gothic UI Semilight" w:hAnsi="Tempus Sans ITC" w:cs="Times New Roman"/>
                        <w:b/>
                        <w:color w:val="00B050"/>
                        <w:sz w:val="80"/>
                        <w:szCs w:val="80"/>
                        <w:vertAlign w:val="subscript"/>
                        <w:lang w:val="en-US"/>
                      </w:rPr>
                      <w:t>WUFF</w:t>
                    </w:r>
                    <w:r>
                      <w:rPr>
                        <w:rFonts w:ascii="Tempus Sans ITC" w:eastAsia="Yu Gothic UI Semilight" w:hAnsi="Tempus Sans ITC" w:cs="Times New Roman"/>
                        <w:b/>
                        <w:color w:val="002060"/>
                        <w:sz w:val="56"/>
                        <w:szCs w:val="64"/>
                        <w:vertAlign w:val="subscript"/>
                        <w:lang w:val="en-US"/>
                      </w:rPr>
                      <w:t xml:space="preserve"> </w:t>
                    </w:r>
                    <w:proofErr w:type="spellStart"/>
                    <w:r>
                      <w:rPr>
                        <w:rFonts w:ascii="Tempus Sans ITC" w:hAnsi="Tempus Sans ITC" w:cs="Arial"/>
                        <w:b/>
                        <w:color w:val="002060"/>
                        <w:sz w:val="48"/>
                        <w:szCs w:val="68"/>
                        <w:vertAlign w:val="subscript"/>
                        <w:lang w:val="en-US"/>
                      </w:rPr>
                      <w:t>asbl</w:t>
                    </w:r>
                    <w:proofErr w:type="spellEnd"/>
                  </w:p>
                  <w:p w14:paraId="586CDFED" w14:textId="77777777" w:rsidR="00887C34" w:rsidRDefault="00EB6E5F">
                    <w:pPr>
                      <w:pStyle w:val="FrameContents"/>
                      <w:spacing w:after="0"/>
                      <w:jc w:val="center"/>
                      <w:rPr>
                        <w:rFonts w:ascii="Ink Free" w:hAnsi="Ink Free"/>
                        <w:b/>
                        <w:color w:val="002060"/>
                        <w:sz w:val="20"/>
                        <w:szCs w:val="20"/>
                        <w:lang w:val="en-US"/>
                      </w:rPr>
                    </w:pPr>
                    <w:r>
                      <w:rPr>
                        <w:rFonts w:ascii="Ink Free" w:hAnsi="Ink Free"/>
                        <w:b/>
                        <w:color w:val="002060"/>
                        <w:sz w:val="20"/>
                        <w:szCs w:val="20"/>
                        <w:lang w:val="en-US"/>
                      </w:rPr>
                      <w:t>“</w:t>
                    </w:r>
                    <w:r>
                      <w:rPr>
                        <w:rFonts w:ascii="Tempus Sans ITC" w:hAnsi="Tempus Sans ITC"/>
                        <w:b/>
                        <w:color w:val="ED7D31" w:themeColor="accent2"/>
                        <w:sz w:val="20"/>
                        <w:szCs w:val="20"/>
                        <w:lang w:val="en-US"/>
                      </w:rPr>
                      <w:t>Promoting the Young Generation”</w:t>
                    </w:r>
                  </w:p>
                  <w:p w14:paraId="586CDFEE" w14:textId="77777777" w:rsidR="00887C34" w:rsidRDefault="00EB6E5F">
                    <w:pPr>
                      <w:pStyle w:val="FrameContents"/>
                      <w:spacing w:after="0" w:line="240" w:lineRule="auto"/>
                      <w:ind w:firstLine="1"/>
                      <w:jc w:val="center"/>
                      <w:rPr>
                        <w:rFonts w:ascii="Times New Roman" w:hAnsi="Times New Roman" w:cs="Times New Roman"/>
                        <w:b/>
                        <w:i/>
                        <w:color w:val="002060"/>
                        <w:sz w:val="20"/>
                        <w:szCs w:val="20"/>
                      </w:rPr>
                    </w:pPr>
                    <w:r>
                      <w:rPr>
                        <w:rFonts w:ascii="Times New Roman" w:hAnsi="Times New Roman" w:cs="Times New Roman"/>
                        <w:b/>
                        <w:i/>
                        <w:color w:val="002060"/>
                        <w:sz w:val="20"/>
                        <w:szCs w:val="20"/>
                      </w:rPr>
                      <w:t xml:space="preserve">Burundi –Bujumbura, </w:t>
                    </w:r>
                    <w:proofErr w:type="spellStart"/>
                    <w:r>
                      <w:rPr>
                        <w:rFonts w:ascii="Times New Roman" w:hAnsi="Times New Roman" w:cs="Times New Roman"/>
                        <w:b/>
                        <w:i/>
                        <w:color w:val="002060"/>
                        <w:sz w:val="20"/>
                        <w:szCs w:val="20"/>
                      </w:rPr>
                      <w:t>Rohero</w:t>
                    </w:r>
                    <w:proofErr w:type="spellEnd"/>
                    <w:r>
                      <w:rPr>
                        <w:rFonts w:ascii="Times New Roman" w:hAnsi="Times New Roman" w:cs="Times New Roman"/>
                        <w:b/>
                        <w:i/>
                        <w:color w:val="002060"/>
                        <w:sz w:val="20"/>
                        <w:szCs w:val="20"/>
                      </w:rPr>
                      <w:t xml:space="preserve">, Avenue Nicolas </w:t>
                    </w:r>
                    <w:proofErr w:type="spellStart"/>
                    <w:r>
                      <w:rPr>
                        <w:rFonts w:ascii="Times New Roman" w:hAnsi="Times New Roman" w:cs="Times New Roman"/>
                        <w:b/>
                        <w:i/>
                        <w:color w:val="002060"/>
                        <w:sz w:val="20"/>
                        <w:szCs w:val="20"/>
                      </w:rPr>
                      <w:t>Mayugi</w:t>
                    </w:r>
                    <w:proofErr w:type="spellEnd"/>
                    <w:r>
                      <w:rPr>
                        <w:rFonts w:ascii="Times New Roman" w:hAnsi="Times New Roman" w:cs="Times New Roman"/>
                        <w:b/>
                        <w:i/>
                        <w:color w:val="002060"/>
                        <w:sz w:val="20"/>
                        <w:szCs w:val="20"/>
                      </w:rPr>
                      <w:t xml:space="preserve"> Nº5, Immeuble A</w:t>
                    </w:r>
                  </w:p>
                  <w:p w14:paraId="586CDFEF" w14:textId="77777777" w:rsidR="00887C34" w:rsidRDefault="00EB6E5F">
                    <w:pPr>
                      <w:pStyle w:val="FrameContents"/>
                      <w:spacing w:after="0" w:line="240" w:lineRule="auto"/>
                      <w:ind w:firstLine="1"/>
                      <w:rPr>
                        <w:rFonts w:ascii="Times New Roman" w:hAnsi="Times New Roman" w:cs="Times New Roman"/>
                        <w:b/>
                        <w:i/>
                        <w:color w:val="002060"/>
                        <w:sz w:val="20"/>
                        <w:szCs w:val="20"/>
                      </w:rPr>
                    </w:pPr>
                    <w:r>
                      <w:rPr>
                        <w:rFonts w:ascii="Times New Roman" w:hAnsi="Times New Roman" w:cs="Times New Roman"/>
                        <w:b/>
                        <w:i/>
                        <w:color w:val="002060"/>
                        <w:sz w:val="20"/>
                        <w:szCs w:val="20"/>
                      </w:rPr>
                      <w:t xml:space="preserve">                      </w:t>
                    </w:r>
                    <w:proofErr w:type="gramStart"/>
                    <w:r>
                      <w:rPr>
                        <w:rFonts w:ascii="Times New Roman" w:hAnsi="Times New Roman" w:cs="Times New Roman"/>
                        <w:b/>
                        <w:i/>
                        <w:color w:val="002060"/>
                        <w:sz w:val="20"/>
                        <w:szCs w:val="20"/>
                      </w:rPr>
                      <w:t>Tél:</w:t>
                    </w:r>
                    <w:proofErr w:type="gramEnd"/>
                    <w:r>
                      <w:rPr>
                        <w:rFonts w:ascii="Times New Roman" w:hAnsi="Times New Roman" w:cs="Times New Roman"/>
                        <w:b/>
                        <w:i/>
                        <w:color w:val="002060"/>
                        <w:sz w:val="20"/>
                        <w:szCs w:val="20"/>
                      </w:rPr>
                      <w:t xml:space="preserve"> +257 68 475 009/</w:t>
                    </w:r>
                    <w:r>
                      <w:rPr>
                        <w:rFonts w:ascii="Times New Roman" w:hAnsi="Times New Roman" w:cs="Times New Roman"/>
                        <w:b/>
                        <w:color w:val="002060"/>
                        <w:sz w:val="20"/>
                        <w:szCs w:val="20"/>
                      </w:rPr>
                      <w:t xml:space="preserve"> Email: weupforfuture@gmail.com</w:t>
                    </w:r>
                  </w:p>
                  <w:p w14:paraId="586CDFF0" w14:textId="77777777" w:rsidR="00887C34" w:rsidRDefault="00EB6E5F">
                    <w:pPr>
                      <w:pStyle w:val="FrameContents"/>
                      <w:spacing w:after="0" w:line="240" w:lineRule="auto"/>
                      <w:ind w:firstLine="1"/>
                      <w:rPr>
                        <w:rFonts w:ascii="Times New Roman" w:hAnsi="Times New Roman" w:cs="Times New Roman"/>
                        <w:b/>
                        <w:i/>
                        <w:color w:val="002060"/>
                        <w:sz w:val="20"/>
                        <w:szCs w:val="20"/>
                      </w:rPr>
                    </w:pPr>
                    <w:r>
                      <w:rPr>
                        <w:rFonts w:ascii="Times New Roman" w:hAnsi="Times New Roman" w:cs="Times New Roman"/>
                        <w:b/>
                        <w:i/>
                        <w:sz w:val="20"/>
                        <w:szCs w:val="20"/>
                      </w:rPr>
                      <w:t xml:space="preserve">     Compte ouvert à la BANCOBU au nom de </w:t>
                    </w:r>
                    <w:proofErr w:type="spellStart"/>
                    <w:r>
                      <w:rPr>
                        <w:rFonts w:ascii="Times New Roman" w:hAnsi="Times New Roman" w:cs="Times New Roman"/>
                        <w:b/>
                        <w:i/>
                        <w:sz w:val="20"/>
                        <w:szCs w:val="20"/>
                      </w:rPr>
                      <w:t>WeUp</w:t>
                    </w:r>
                    <w:proofErr w:type="spellEnd"/>
                    <w:r>
                      <w:rPr>
                        <w:rFonts w:ascii="Times New Roman" w:hAnsi="Times New Roman" w:cs="Times New Roman"/>
                        <w:b/>
                        <w:i/>
                        <w:sz w:val="20"/>
                        <w:szCs w:val="20"/>
                      </w:rPr>
                      <w:t xml:space="preserve"> For </w:t>
                    </w:r>
                    <w:proofErr w:type="gramStart"/>
                    <w:r>
                      <w:rPr>
                        <w:rFonts w:ascii="Times New Roman" w:hAnsi="Times New Roman" w:cs="Times New Roman"/>
                        <w:b/>
                        <w:i/>
                        <w:sz w:val="20"/>
                        <w:szCs w:val="20"/>
                      </w:rPr>
                      <w:t>Future  Au</w:t>
                    </w:r>
                    <w:proofErr w:type="gramEnd"/>
                    <w:r>
                      <w:rPr>
                        <w:rFonts w:ascii="Times New Roman" w:hAnsi="Times New Roman" w:cs="Times New Roman"/>
                        <w:b/>
                        <w:i/>
                        <w:sz w:val="20"/>
                        <w:szCs w:val="20"/>
                      </w:rPr>
                      <w:t xml:space="preserve"> 09758320101-08</w:t>
                    </w:r>
                  </w:p>
                  <w:p w14:paraId="586CDFF1" w14:textId="77777777" w:rsidR="00887C34" w:rsidRDefault="00EB6E5F">
                    <w:pPr>
                      <w:pStyle w:val="FrameContents"/>
                      <w:spacing w:after="0" w:line="240" w:lineRule="auto"/>
                      <w:ind w:firstLine="1"/>
                      <w:jc w:val="center"/>
                      <w:rPr>
                        <w:rFonts w:ascii="Times New Roman" w:hAnsi="Times New Roman" w:cs="Times New Roman"/>
                        <w:b/>
                        <w:color w:val="002060"/>
                        <w:sz w:val="20"/>
                        <w:szCs w:val="20"/>
                      </w:rPr>
                    </w:pPr>
                    <w:r>
                      <w:rPr>
                        <w:rFonts w:ascii="Times New Roman" w:hAnsi="Times New Roman" w:cs="Times New Roman"/>
                        <w:b/>
                        <w:color w:val="002060"/>
                        <w:sz w:val="20"/>
                        <w:szCs w:val="20"/>
                      </w:rPr>
                      <w:t>Agréée sous l’Ordonnance Ministérielle N° : 530/1043 du 15 Juin 2020</w:t>
                    </w:r>
                  </w:p>
                </w:txbxContent>
              </v:textbox>
              <w10:wrap anchorx="margin"/>
            </v:rect>
          </w:pict>
        </mc:Fallback>
      </mc:AlternateContent>
    </w:r>
    <w:r>
      <w:rPr>
        <w:noProof/>
        <w:lang w:eastAsia="fr-FR"/>
      </w:rPr>
      <mc:AlternateContent>
        <mc:Choice Requires="wps">
          <w:drawing>
            <wp:anchor distT="0" distB="0" distL="0" distR="0" simplePos="0" relativeHeight="11" behindDoc="1" locked="0" layoutInCell="1" allowOverlap="1" wp14:anchorId="586CDFEA" wp14:editId="586CDFEB">
              <wp:simplePos x="0" y="0"/>
              <wp:positionH relativeFrom="column">
                <wp:posOffset>1119505</wp:posOffset>
              </wp:positionH>
              <wp:positionV relativeFrom="paragraph">
                <wp:posOffset>1272540</wp:posOffset>
              </wp:positionV>
              <wp:extent cx="4561840" cy="1270"/>
              <wp:effectExtent l="0" t="19050" r="21590" b="19050"/>
              <wp:wrapNone/>
              <wp:docPr id="3" name="Connecteur droit 10"/>
              <wp:cNvGraphicFramePr/>
              <a:graphic xmlns:a="http://schemas.openxmlformats.org/drawingml/2006/main">
                <a:graphicData uri="http://schemas.microsoft.com/office/word/2010/wordprocessingShape">
                  <wps:wsp>
                    <wps:cNvCnPr/>
                    <wps:spPr>
                      <a:xfrm>
                        <a:off x="0" y="0"/>
                        <a:ext cx="4561200" cy="0"/>
                      </a:xfrm>
                      <a:prstGeom prst="line">
                        <a:avLst/>
                      </a:prstGeom>
                      <a:ln w="38160"/>
                    </wps:spPr>
                    <wps:style>
                      <a:lnRef idx="3">
                        <a:schemeClr val="accent4"/>
                      </a:lnRef>
                      <a:fillRef idx="0">
                        <a:schemeClr val="accent4"/>
                      </a:fillRef>
                      <a:effectRef idx="2">
                        <a:schemeClr val="accent4"/>
                      </a:effectRef>
                      <a:fontRef idx="minor"/>
                    </wps:style>
                    <wps:bodyPr/>
                  </wps:wsp>
                </a:graphicData>
              </a:graphic>
            </wp:anchor>
          </w:drawing>
        </mc:Choice>
        <mc:Fallback>
          <w:pict>
            <v:line w14:anchorId="72880117" id="Connecteur droit 10" o:spid="_x0000_s1026" style="position:absolute;z-index:-503316469;visibility:visible;mso-wrap-style:square;mso-wrap-distance-left:0;mso-wrap-distance-top:0;mso-wrap-distance-right:0;mso-wrap-distance-bottom:0;mso-position-horizontal:absolute;mso-position-horizontal-relative:text;mso-position-vertical:absolute;mso-position-vertical-relative:text" from="88.15pt,100.2pt" to="447.35pt,10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" strokecolor="#ffc000 [3207]" strokeweight="1.06mm">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D17C3"/>
    <w:multiLevelType w:val="multilevel"/>
    <w:tmpl w:val="7F44ED5C"/>
    <w:lvl w:ilvl="0">
      <w:start w:val="1"/>
      <w:numFmt w:val="upperRoman"/>
      <w:lvlText w:val="%1."/>
      <w:lvlJc w:val="right"/>
      <w:pPr>
        <w:ind w:left="540" w:hanging="360"/>
      </w:pPr>
      <w:rPr>
        <w:u w:val="none"/>
      </w:rPr>
    </w:lvl>
    <w:lvl w:ilvl="1">
      <w:start w:val="1"/>
      <w:numFmt w:val="upperLetter"/>
      <w:lvlText w:val="%2."/>
      <w:lvlJc w:val="left"/>
      <w:pPr>
        <w:ind w:left="1260" w:hanging="360"/>
      </w:pPr>
      <w:rPr>
        <w:u w:val="none"/>
      </w:rPr>
    </w:lvl>
    <w:lvl w:ilvl="2">
      <w:start w:val="1"/>
      <w:numFmt w:val="decimal"/>
      <w:lvlText w:val="%3."/>
      <w:lvlJc w:val="left"/>
      <w:pPr>
        <w:ind w:left="1980" w:hanging="360"/>
      </w:pPr>
      <w:rPr>
        <w:u w:val="none"/>
      </w:rPr>
    </w:lvl>
    <w:lvl w:ilvl="3">
      <w:start w:val="1"/>
      <w:numFmt w:val="lowerLetter"/>
      <w:lvlText w:val="%4)"/>
      <w:lvlJc w:val="left"/>
      <w:pPr>
        <w:ind w:left="2700" w:hanging="360"/>
      </w:pPr>
      <w:rPr>
        <w:u w:val="none"/>
      </w:rPr>
    </w:lvl>
    <w:lvl w:ilvl="4">
      <w:start w:val="1"/>
      <w:numFmt w:val="decimal"/>
      <w:lvlText w:val="(%5)"/>
      <w:lvlJc w:val="left"/>
      <w:pPr>
        <w:ind w:left="3420" w:hanging="360"/>
      </w:pPr>
      <w:rPr>
        <w:u w:val="none"/>
      </w:rPr>
    </w:lvl>
    <w:lvl w:ilvl="5">
      <w:start w:val="1"/>
      <w:numFmt w:val="lowerLetter"/>
      <w:lvlText w:val="(%6)"/>
      <w:lvlJc w:val="left"/>
      <w:pPr>
        <w:ind w:left="4140" w:hanging="360"/>
      </w:pPr>
      <w:rPr>
        <w:u w:val="none"/>
      </w:rPr>
    </w:lvl>
    <w:lvl w:ilvl="6">
      <w:start w:val="1"/>
      <w:numFmt w:val="lowerRoman"/>
      <w:lvlText w:val="(%7)"/>
      <w:lvlJc w:val="righ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1" w15:restartNumberingAfterBreak="0">
    <w:nsid w:val="296E294F"/>
    <w:multiLevelType w:val="hybridMultilevel"/>
    <w:tmpl w:val="CBB80166"/>
    <w:lvl w:ilvl="0" w:tplc="6672BF9E">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3CDC7164"/>
    <w:multiLevelType w:val="multilevel"/>
    <w:tmpl w:val="7F44ED5C"/>
    <w:lvl w:ilvl="0">
      <w:start w:val="1"/>
      <w:numFmt w:val="upperRoman"/>
      <w:lvlText w:val="%1."/>
      <w:lvlJc w:val="right"/>
      <w:pPr>
        <w:ind w:left="540" w:hanging="360"/>
      </w:pPr>
      <w:rPr>
        <w:u w:val="none"/>
      </w:rPr>
    </w:lvl>
    <w:lvl w:ilvl="1">
      <w:start w:val="1"/>
      <w:numFmt w:val="upperLetter"/>
      <w:lvlText w:val="%2."/>
      <w:lvlJc w:val="left"/>
      <w:pPr>
        <w:ind w:left="1260" w:hanging="360"/>
      </w:pPr>
      <w:rPr>
        <w:u w:val="none"/>
      </w:rPr>
    </w:lvl>
    <w:lvl w:ilvl="2">
      <w:start w:val="1"/>
      <w:numFmt w:val="decimal"/>
      <w:lvlText w:val="%3."/>
      <w:lvlJc w:val="left"/>
      <w:pPr>
        <w:ind w:left="1980" w:hanging="360"/>
      </w:pPr>
      <w:rPr>
        <w:u w:val="none"/>
      </w:rPr>
    </w:lvl>
    <w:lvl w:ilvl="3">
      <w:start w:val="1"/>
      <w:numFmt w:val="lowerLetter"/>
      <w:lvlText w:val="%4)"/>
      <w:lvlJc w:val="left"/>
      <w:pPr>
        <w:ind w:left="2700" w:hanging="360"/>
      </w:pPr>
      <w:rPr>
        <w:u w:val="none"/>
      </w:rPr>
    </w:lvl>
    <w:lvl w:ilvl="4">
      <w:start w:val="1"/>
      <w:numFmt w:val="decimal"/>
      <w:lvlText w:val="(%5)"/>
      <w:lvlJc w:val="left"/>
      <w:pPr>
        <w:ind w:left="3420" w:hanging="360"/>
      </w:pPr>
      <w:rPr>
        <w:u w:val="none"/>
      </w:rPr>
    </w:lvl>
    <w:lvl w:ilvl="5">
      <w:start w:val="1"/>
      <w:numFmt w:val="lowerLetter"/>
      <w:lvlText w:val="(%6)"/>
      <w:lvlJc w:val="left"/>
      <w:pPr>
        <w:ind w:left="4140" w:hanging="360"/>
      </w:pPr>
      <w:rPr>
        <w:u w:val="none"/>
      </w:rPr>
    </w:lvl>
    <w:lvl w:ilvl="6">
      <w:start w:val="1"/>
      <w:numFmt w:val="lowerRoman"/>
      <w:lvlText w:val="(%7)"/>
      <w:lvlJc w:val="righ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3" w15:restartNumberingAfterBreak="0">
    <w:nsid w:val="3EE16BE1"/>
    <w:multiLevelType w:val="multilevel"/>
    <w:tmpl w:val="D618EA9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63C417CD"/>
    <w:multiLevelType w:val="multilevel"/>
    <w:tmpl w:val="79A2E2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BFA376E"/>
    <w:multiLevelType w:val="hybridMultilevel"/>
    <w:tmpl w:val="006EC780"/>
    <w:lvl w:ilvl="0" w:tplc="23FA89C6">
      <w:numFmt w:val="bullet"/>
      <w:lvlText w:val="-"/>
      <w:lvlJc w:val="left"/>
      <w:pPr>
        <w:ind w:left="540" w:hanging="360"/>
      </w:pPr>
      <w:rPr>
        <w:rFonts w:ascii="Times New Roman" w:eastAsia="Arial" w:hAnsi="Times New Roman" w:cs="Times New Roman" w:hint="default"/>
      </w:rPr>
    </w:lvl>
    <w:lvl w:ilvl="1" w:tplc="20000003" w:tentative="1">
      <w:start w:val="1"/>
      <w:numFmt w:val="bullet"/>
      <w:lvlText w:val="o"/>
      <w:lvlJc w:val="left"/>
      <w:pPr>
        <w:ind w:left="1260" w:hanging="360"/>
      </w:pPr>
      <w:rPr>
        <w:rFonts w:ascii="Courier New" w:hAnsi="Courier New" w:cs="Courier New" w:hint="default"/>
      </w:rPr>
    </w:lvl>
    <w:lvl w:ilvl="2" w:tplc="20000005" w:tentative="1">
      <w:start w:val="1"/>
      <w:numFmt w:val="bullet"/>
      <w:lvlText w:val=""/>
      <w:lvlJc w:val="left"/>
      <w:pPr>
        <w:ind w:left="1980" w:hanging="360"/>
      </w:pPr>
      <w:rPr>
        <w:rFonts w:ascii="Wingdings" w:hAnsi="Wingdings" w:hint="default"/>
      </w:rPr>
    </w:lvl>
    <w:lvl w:ilvl="3" w:tplc="20000001" w:tentative="1">
      <w:start w:val="1"/>
      <w:numFmt w:val="bullet"/>
      <w:lvlText w:val=""/>
      <w:lvlJc w:val="left"/>
      <w:pPr>
        <w:ind w:left="2700" w:hanging="360"/>
      </w:pPr>
      <w:rPr>
        <w:rFonts w:ascii="Symbol" w:hAnsi="Symbol" w:hint="default"/>
      </w:rPr>
    </w:lvl>
    <w:lvl w:ilvl="4" w:tplc="20000003" w:tentative="1">
      <w:start w:val="1"/>
      <w:numFmt w:val="bullet"/>
      <w:lvlText w:val="o"/>
      <w:lvlJc w:val="left"/>
      <w:pPr>
        <w:ind w:left="3420" w:hanging="360"/>
      </w:pPr>
      <w:rPr>
        <w:rFonts w:ascii="Courier New" w:hAnsi="Courier New" w:cs="Courier New" w:hint="default"/>
      </w:rPr>
    </w:lvl>
    <w:lvl w:ilvl="5" w:tplc="20000005" w:tentative="1">
      <w:start w:val="1"/>
      <w:numFmt w:val="bullet"/>
      <w:lvlText w:val=""/>
      <w:lvlJc w:val="left"/>
      <w:pPr>
        <w:ind w:left="4140" w:hanging="360"/>
      </w:pPr>
      <w:rPr>
        <w:rFonts w:ascii="Wingdings" w:hAnsi="Wingdings" w:hint="default"/>
      </w:rPr>
    </w:lvl>
    <w:lvl w:ilvl="6" w:tplc="20000001" w:tentative="1">
      <w:start w:val="1"/>
      <w:numFmt w:val="bullet"/>
      <w:lvlText w:val=""/>
      <w:lvlJc w:val="left"/>
      <w:pPr>
        <w:ind w:left="4860" w:hanging="360"/>
      </w:pPr>
      <w:rPr>
        <w:rFonts w:ascii="Symbol" w:hAnsi="Symbol" w:hint="default"/>
      </w:rPr>
    </w:lvl>
    <w:lvl w:ilvl="7" w:tplc="20000003" w:tentative="1">
      <w:start w:val="1"/>
      <w:numFmt w:val="bullet"/>
      <w:lvlText w:val="o"/>
      <w:lvlJc w:val="left"/>
      <w:pPr>
        <w:ind w:left="5580" w:hanging="360"/>
      </w:pPr>
      <w:rPr>
        <w:rFonts w:ascii="Courier New" w:hAnsi="Courier New" w:cs="Courier New" w:hint="default"/>
      </w:rPr>
    </w:lvl>
    <w:lvl w:ilvl="8" w:tplc="20000005" w:tentative="1">
      <w:start w:val="1"/>
      <w:numFmt w:val="bullet"/>
      <w:lvlText w:val=""/>
      <w:lvlJc w:val="left"/>
      <w:pPr>
        <w:ind w:left="6300" w:hanging="360"/>
      </w:pPr>
      <w:rPr>
        <w:rFonts w:ascii="Wingdings" w:hAnsi="Wingdings" w:hint="default"/>
      </w:rPr>
    </w:lvl>
  </w:abstractNum>
  <w:abstractNum w:abstractNumId="6" w15:restartNumberingAfterBreak="0">
    <w:nsid w:val="77206877"/>
    <w:multiLevelType w:val="multilevel"/>
    <w:tmpl w:val="DD2218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7BA70C43"/>
    <w:multiLevelType w:val="hybridMultilevel"/>
    <w:tmpl w:val="7F02D1DE"/>
    <w:lvl w:ilvl="0" w:tplc="C366ACF4">
      <w:numFmt w:val="bullet"/>
      <w:lvlText w:val="-"/>
      <w:lvlJc w:val="left"/>
      <w:pPr>
        <w:ind w:left="720" w:hanging="360"/>
      </w:pPr>
      <w:rPr>
        <w:rFonts w:ascii="Times New Roman" w:eastAsia="Arial"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D6261CC"/>
    <w:multiLevelType w:val="multilevel"/>
    <w:tmpl w:val="7F44ED5C"/>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388913861">
    <w:abstractNumId w:val="4"/>
  </w:num>
  <w:num w:numId="2" w16cid:durableId="901335056">
    <w:abstractNumId w:val="3"/>
  </w:num>
  <w:num w:numId="3" w16cid:durableId="1920430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2004012">
    <w:abstractNumId w:val="0"/>
  </w:num>
  <w:num w:numId="5" w16cid:durableId="107283756">
    <w:abstractNumId w:val="5"/>
  </w:num>
  <w:num w:numId="6" w16cid:durableId="2067794303">
    <w:abstractNumId w:val="7"/>
  </w:num>
  <w:num w:numId="7" w16cid:durableId="1906798166">
    <w:abstractNumId w:val="1"/>
  </w:num>
  <w:num w:numId="8" w16cid:durableId="1118916794">
    <w:abstractNumId w:val="8"/>
  </w:num>
  <w:num w:numId="9" w16cid:durableId="1613585314">
    <w:abstractNumId w:val="6"/>
  </w:num>
  <w:num w:numId="10" w16cid:durableId="11961898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34"/>
    <w:rsid w:val="00005151"/>
    <w:rsid w:val="00014E9F"/>
    <w:rsid w:val="00026899"/>
    <w:rsid w:val="00037F5C"/>
    <w:rsid w:val="0004399D"/>
    <w:rsid w:val="00050449"/>
    <w:rsid w:val="000713DE"/>
    <w:rsid w:val="00071BD3"/>
    <w:rsid w:val="00074854"/>
    <w:rsid w:val="000751AB"/>
    <w:rsid w:val="000A66C5"/>
    <w:rsid w:val="000B1274"/>
    <w:rsid w:val="000C3404"/>
    <w:rsid w:val="000D0DBC"/>
    <w:rsid w:val="000D1A00"/>
    <w:rsid w:val="000D7033"/>
    <w:rsid w:val="000E150B"/>
    <w:rsid w:val="000E51CD"/>
    <w:rsid w:val="0010045B"/>
    <w:rsid w:val="001012AB"/>
    <w:rsid w:val="00103FA5"/>
    <w:rsid w:val="00106964"/>
    <w:rsid w:val="00114D88"/>
    <w:rsid w:val="0012421F"/>
    <w:rsid w:val="001249CB"/>
    <w:rsid w:val="00163181"/>
    <w:rsid w:val="0016673E"/>
    <w:rsid w:val="001A42DC"/>
    <w:rsid w:val="001B7F57"/>
    <w:rsid w:val="001C0A93"/>
    <w:rsid w:val="001C48E1"/>
    <w:rsid w:val="001D62BF"/>
    <w:rsid w:val="001D72EB"/>
    <w:rsid w:val="001F7A86"/>
    <w:rsid w:val="00222CBE"/>
    <w:rsid w:val="0022318D"/>
    <w:rsid w:val="0022322C"/>
    <w:rsid w:val="00240828"/>
    <w:rsid w:val="00267282"/>
    <w:rsid w:val="00280B08"/>
    <w:rsid w:val="002A34AF"/>
    <w:rsid w:val="002A3EEE"/>
    <w:rsid w:val="002A7D57"/>
    <w:rsid w:val="002B2C96"/>
    <w:rsid w:val="002C3A0D"/>
    <w:rsid w:val="002D5484"/>
    <w:rsid w:val="002F2734"/>
    <w:rsid w:val="00302E05"/>
    <w:rsid w:val="00303AF5"/>
    <w:rsid w:val="003041A3"/>
    <w:rsid w:val="00326915"/>
    <w:rsid w:val="0033150E"/>
    <w:rsid w:val="0035502D"/>
    <w:rsid w:val="00360CE9"/>
    <w:rsid w:val="00365EC1"/>
    <w:rsid w:val="00370F8A"/>
    <w:rsid w:val="003728D1"/>
    <w:rsid w:val="00380D37"/>
    <w:rsid w:val="00390BA1"/>
    <w:rsid w:val="003A2244"/>
    <w:rsid w:val="003A2D20"/>
    <w:rsid w:val="003A3C4B"/>
    <w:rsid w:val="003B1CBB"/>
    <w:rsid w:val="003B63A0"/>
    <w:rsid w:val="003C7DCB"/>
    <w:rsid w:val="003E71B8"/>
    <w:rsid w:val="003F4E7E"/>
    <w:rsid w:val="003F5E88"/>
    <w:rsid w:val="00402120"/>
    <w:rsid w:val="0040610F"/>
    <w:rsid w:val="00420E13"/>
    <w:rsid w:val="00420FBD"/>
    <w:rsid w:val="00423C9C"/>
    <w:rsid w:val="004574F8"/>
    <w:rsid w:val="00462216"/>
    <w:rsid w:val="00463571"/>
    <w:rsid w:val="004D6CB7"/>
    <w:rsid w:val="004F1752"/>
    <w:rsid w:val="004F50FB"/>
    <w:rsid w:val="005031F8"/>
    <w:rsid w:val="00506AC4"/>
    <w:rsid w:val="00512590"/>
    <w:rsid w:val="00513E9A"/>
    <w:rsid w:val="00515E9E"/>
    <w:rsid w:val="005215EA"/>
    <w:rsid w:val="005322E5"/>
    <w:rsid w:val="00536F8D"/>
    <w:rsid w:val="00546800"/>
    <w:rsid w:val="00570FF8"/>
    <w:rsid w:val="00571921"/>
    <w:rsid w:val="0057397E"/>
    <w:rsid w:val="00581300"/>
    <w:rsid w:val="005927EB"/>
    <w:rsid w:val="00594540"/>
    <w:rsid w:val="005B620C"/>
    <w:rsid w:val="005C6622"/>
    <w:rsid w:val="005C7544"/>
    <w:rsid w:val="005E75B4"/>
    <w:rsid w:val="005F7FA0"/>
    <w:rsid w:val="00604631"/>
    <w:rsid w:val="00612515"/>
    <w:rsid w:val="00642F22"/>
    <w:rsid w:val="00645926"/>
    <w:rsid w:val="00655726"/>
    <w:rsid w:val="00657EB3"/>
    <w:rsid w:val="00667AC4"/>
    <w:rsid w:val="00674268"/>
    <w:rsid w:val="00695F0A"/>
    <w:rsid w:val="006B5A4C"/>
    <w:rsid w:val="006C3831"/>
    <w:rsid w:val="00702ED4"/>
    <w:rsid w:val="00703897"/>
    <w:rsid w:val="00710422"/>
    <w:rsid w:val="00713749"/>
    <w:rsid w:val="00724D69"/>
    <w:rsid w:val="00733B03"/>
    <w:rsid w:val="00734D15"/>
    <w:rsid w:val="00761ED6"/>
    <w:rsid w:val="00763F67"/>
    <w:rsid w:val="00772076"/>
    <w:rsid w:val="0077570F"/>
    <w:rsid w:val="00776A15"/>
    <w:rsid w:val="007809F6"/>
    <w:rsid w:val="007945EE"/>
    <w:rsid w:val="007A3452"/>
    <w:rsid w:val="007C0EE3"/>
    <w:rsid w:val="007C288A"/>
    <w:rsid w:val="007F29FA"/>
    <w:rsid w:val="007F2C42"/>
    <w:rsid w:val="007F44D8"/>
    <w:rsid w:val="007F4E07"/>
    <w:rsid w:val="007F4E9E"/>
    <w:rsid w:val="0083462E"/>
    <w:rsid w:val="008478D6"/>
    <w:rsid w:val="00873FED"/>
    <w:rsid w:val="00887C34"/>
    <w:rsid w:val="00887C75"/>
    <w:rsid w:val="008A7834"/>
    <w:rsid w:val="008B1979"/>
    <w:rsid w:val="008B6133"/>
    <w:rsid w:val="008C38C2"/>
    <w:rsid w:val="008D7864"/>
    <w:rsid w:val="008E752B"/>
    <w:rsid w:val="008F0E05"/>
    <w:rsid w:val="00910C65"/>
    <w:rsid w:val="00931B76"/>
    <w:rsid w:val="00976BE7"/>
    <w:rsid w:val="00984995"/>
    <w:rsid w:val="00994C40"/>
    <w:rsid w:val="00996FB4"/>
    <w:rsid w:val="009A4F46"/>
    <w:rsid w:val="009B4D1B"/>
    <w:rsid w:val="009C2CAD"/>
    <w:rsid w:val="009D657E"/>
    <w:rsid w:val="009D7146"/>
    <w:rsid w:val="00A025CC"/>
    <w:rsid w:val="00A05317"/>
    <w:rsid w:val="00A05C65"/>
    <w:rsid w:val="00A30527"/>
    <w:rsid w:val="00A33120"/>
    <w:rsid w:val="00A43888"/>
    <w:rsid w:val="00A446D3"/>
    <w:rsid w:val="00A52239"/>
    <w:rsid w:val="00A57E92"/>
    <w:rsid w:val="00A731DB"/>
    <w:rsid w:val="00A97B45"/>
    <w:rsid w:val="00AD1A4A"/>
    <w:rsid w:val="00AD712F"/>
    <w:rsid w:val="00AE2F07"/>
    <w:rsid w:val="00AE7C4A"/>
    <w:rsid w:val="00AF041C"/>
    <w:rsid w:val="00AF1EC0"/>
    <w:rsid w:val="00AF75AC"/>
    <w:rsid w:val="00B136FA"/>
    <w:rsid w:val="00B148AB"/>
    <w:rsid w:val="00B23F8F"/>
    <w:rsid w:val="00B2500B"/>
    <w:rsid w:val="00B43AA9"/>
    <w:rsid w:val="00B81EB9"/>
    <w:rsid w:val="00BA0AD4"/>
    <w:rsid w:val="00BF4D61"/>
    <w:rsid w:val="00C25FAD"/>
    <w:rsid w:val="00C27C62"/>
    <w:rsid w:val="00C564CB"/>
    <w:rsid w:val="00C57664"/>
    <w:rsid w:val="00C64A48"/>
    <w:rsid w:val="00C72E8F"/>
    <w:rsid w:val="00C8204A"/>
    <w:rsid w:val="00C942EA"/>
    <w:rsid w:val="00CB45A5"/>
    <w:rsid w:val="00CC7273"/>
    <w:rsid w:val="00CE3E57"/>
    <w:rsid w:val="00CF6B28"/>
    <w:rsid w:val="00D31CAC"/>
    <w:rsid w:val="00D32578"/>
    <w:rsid w:val="00D57CC3"/>
    <w:rsid w:val="00D85907"/>
    <w:rsid w:val="00D924BF"/>
    <w:rsid w:val="00D93E13"/>
    <w:rsid w:val="00DA3BD4"/>
    <w:rsid w:val="00DB07AE"/>
    <w:rsid w:val="00DC407B"/>
    <w:rsid w:val="00DD49BD"/>
    <w:rsid w:val="00DD7860"/>
    <w:rsid w:val="00DE40F9"/>
    <w:rsid w:val="00DE5003"/>
    <w:rsid w:val="00E00EDD"/>
    <w:rsid w:val="00E02379"/>
    <w:rsid w:val="00E02AF3"/>
    <w:rsid w:val="00E14270"/>
    <w:rsid w:val="00E31914"/>
    <w:rsid w:val="00E32432"/>
    <w:rsid w:val="00E607F2"/>
    <w:rsid w:val="00E60F83"/>
    <w:rsid w:val="00E77ED9"/>
    <w:rsid w:val="00E823DA"/>
    <w:rsid w:val="00E87249"/>
    <w:rsid w:val="00EA1E5C"/>
    <w:rsid w:val="00EB6E5F"/>
    <w:rsid w:val="00EC59A2"/>
    <w:rsid w:val="00EC5F0E"/>
    <w:rsid w:val="00ED2B21"/>
    <w:rsid w:val="00EE4188"/>
    <w:rsid w:val="00EF3EA5"/>
    <w:rsid w:val="00EF403E"/>
    <w:rsid w:val="00F028D4"/>
    <w:rsid w:val="00F03E80"/>
    <w:rsid w:val="00F06118"/>
    <w:rsid w:val="00F0619E"/>
    <w:rsid w:val="00F1102B"/>
    <w:rsid w:val="00F15DD7"/>
    <w:rsid w:val="00F20BA9"/>
    <w:rsid w:val="00F32639"/>
    <w:rsid w:val="00F32AC3"/>
    <w:rsid w:val="00F40EA6"/>
    <w:rsid w:val="00F4450F"/>
    <w:rsid w:val="00F5124C"/>
    <w:rsid w:val="00F65AD8"/>
    <w:rsid w:val="00F7736D"/>
    <w:rsid w:val="00F9474D"/>
    <w:rsid w:val="00FC0BF8"/>
    <w:rsid w:val="00FC1EB5"/>
    <w:rsid w:val="00FC2C7C"/>
    <w:rsid w:val="00FC578D"/>
    <w:rsid w:val="00FC7A32"/>
    <w:rsid w:val="00FD5E6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6CDF72"/>
  <w15:docId w15:val="{9A235B3B-27A7-42BB-BBEA-D7A44E6E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68BB"/>
    <w:pPr>
      <w:spacing w:after="160" w:line="259"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56497C"/>
  </w:style>
  <w:style w:type="character" w:customStyle="1" w:styleId="PieddepageCar">
    <w:name w:val="Pied de page Car"/>
    <w:basedOn w:val="Policepardfaut"/>
    <w:link w:val="Pieddepage"/>
    <w:uiPriority w:val="99"/>
    <w:qFormat/>
    <w:rsid w:val="0056497C"/>
  </w:style>
  <w:style w:type="character" w:customStyle="1" w:styleId="InternetLink">
    <w:name w:val="Internet Link"/>
    <w:basedOn w:val="Policepardfaut"/>
    <w:uiPriority w:val="99"/>
    <w:unhideWhenUsed/>
    <w:rsid w:val="00C211B0"/>
    <w:rPr>
      <w:color w:val="0563C1" w:themeColor="hyperlink"/>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eastAsia="MS Mincho" w:hAnsi="Times New Roman" w:cs="Calibri"/>
      <w:sz w:val="24"/>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ascii="Times New Roman" w:hAnsi="Times New Roman" w:cs="Calibri"/>
      <w:sz w:val="24"/>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ascii="Times New Roman" w:hAnsi="Times New Roman" w:cs="Calibri"/>
      <w:sz w:val="24"/>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cs="Symbol"/>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rPr>
  </w:style>
  <w:style w:type="paragraph" w:customStyle="1" w:styleId="Heading">
    <w:name w:val="Heading"/>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En-tte">
    <w:name w:val="header"/>
    <w:basedOn w:val="Normal"/>
    <w:uiPriority w:val="99"/>
    <w:unhideWhenUsed/>
    <w:rsid w:val="0056497C"/>
    <w:pPr>
      <w:tabs>
        <w:tab w:val="center" w:pos="4536"/>
        <w:tab w:val="right" w:pos="9072"/>
      </w:tabs>
      <w:spacing w:after="0" w:line="240" w:lineRule="auto"/>
    </w:pPr>
  </w:style>
  <w:style w:type="paragraph" w:styleId="Pieddepage">
    <w:name w:val="footer"/>
    <w:basedOn w:val="Normal"/>
    <w:link w:val="PieddepageCar"/>
    <w:uiPriority w:val="99"/>
    <w:unhideWhenUsed/>
    <w:rsid w:val="0056497C"/>
    <w:pPr>
      <w:tabs>
        <w:tab w:val="center" w:pos="4536"/>
        <w:tab w:val="right" w:pos="9072"/>
      </w:tabs>
      <w:spacing w:after="0" w:line="240" w:lineRule="auto"/>
    </w:pPr>
  </w:style>
  <w:style w:type="paragraph" w:styleId="Paragraphedeliste">
    <w:name w:val="List Paragraph"/>
    <w:basedOn w:val="Normal"/>
    <w:uiPriority w:val="34"/>
    <w:qFormat/>
    <w:rsid w:val="00A51805"/>
    <w:pPr>
      <w:ind w:left="720"/>
      <w:contextualSpacing/>
    </w:p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table" w:styleId="Grilledutableau">
    <w:name w:val="Table Grid"/>
    <w:basedOn w:val="TableauNormal"/>
    <w:uiPriority w:val="39"/>
    <w:rsid w:val="00097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531306">
      <w:bodyDiv w:val="1"/>
      <w:marLeft w:val="0"/>
      <w:marRight w:val="0"/>
      <w:marTop w:val="0"/>
      <w:marBottom w:val="0"/>
      <w:divBdr>
        <w:top w:val="none" w:sz="0" w:space="0" w:color="auto"/>
        <w:left w:val="none" w:sz="0" w:space="0" w:color="auto"/>
        <w:bottom w:val="none" w:sz="0" w:space="0" w:color="auto"/>
        <w:right w:val="none" w:sz="0" w:space="0" w:color="auto"/>
      </w:divBdr>
    </w:div>
    <w:div w:id="1431119752">
      <w:bodyDiv w:val="1"/>
      <w:marLeft w:val="0"/>
      <w:marRight w:val="0"/>
      <w:marTop w:val="0"/>
      <w:marBottom w:val="0"/>
      <w:divBdr>
        <w:top w:val="none" w:sz="0" w:space="0" w:color="auto"/>
        <w:left w:val="none" w:sz="0" w:space="0" w:color="auto"/>
        <w:bottom w:val="none" w:sz="0" w:space="0" w:color="auto"/>
        <w:right w:val="none" w:sz="0" w:space="0" w:color="auto"/>
      </w:divBdr>
    </w:div>
    <w:div w:id="1547643819">
      <w:bodyDiv w:val="1"/>
      <w:marLeft w:val="0"/>
      <w:marRight w:val="0"/>
      <w:marTop w:val="0"/>
      <w:marBottom w:val="0"/>
      <w:divBdr>
        <w:top w:val="none" w:sz="0" w:space="0" w:color="auto"/>
        <w:left w:val="none" w:sz="0" w:space="0" w:color="auto"/>
        <w:bottom w:val="none" w:sz="0" w:space="0" w:color="auto"/>
        <w:right w:val="none" w:sz="0" w:space="0" w:color="auto"/>
      </w:divBdr>
    </w:div>
    <w:div w:id="1778481501">
      <w:bodyDiv w:val="1"/>
      <w:marLeft w:val="0"/>
      <w:marRight w:val="0"/>
      <w:marTop w:val="0"/>
      <w:marBottom w:val="0"/>
      <w:divBdr>
        <w:top w:val="none" w:sz="0" w:space="0" w:color="auto"/>
        <w:left w:val="none" w:sz="0" w:space="0" w:color="auto"/>
        <w:bottom w:val="none" w:sz="0" w:space="0" w:color="auto"/>
        <w:right w:val="none" w:sz="0" w:space="0" w:color="auto"/>
      </w:divBdr>
    </w:div>
    <w:div w:id="1792164991">
      <w:bodyDiv w:val="1"/>
      <w:marLeft w:val="0"/>
      <w:marRight w:val="0"/>
      <w:marTop w:val="0"/>
      <w:marBottom w:val="0"/>
      <w:divBdr>
        <w:top w:val="none" w:sz="0" w:space="0" w:color="auto"/>
        <w:left w:val="none" w:sz="0" w:space="0" w:color="auto"/>
        <w:bottom w:val="none" w:sz="0" w:space="0" w:color="auto"/>
        <w:right w:val="none" w:sz="0" w:space="0" w:color="auto"/>
      </w:divBdr>
    </w:div>
    <w:div w:id="1860577847">
      <w:bodyDiv w:val="1"/>
      <w:marLeft w:val="0"/>
      <w:marRight w:val="0"/>
      <w:marTop w:val="0"/>
      <w:marBottom w:val="0"/>
      <w:divBdr>
        <w:top w:val="none" w:sz="0" w:space="0" w:color="auto"/>
        <w:left w:val="none" w:sz="0" w:space="0" w:color="auto"/>
        <w:bottom w:val="none" w:sz="0" w:space="0" w:color="auto"/>
        <w:right w:val="none" w:sz="0" w:space="0" w:color="auto"/>
      </w:divBdr>
    </w:div>
    <w:div w:id="1914966126">
      <w:bodyDiv w:val="1"/>
      <w:marLeft w:val="0"/>
      <w:marRight w:val="0"/>
      <w:marTop w:val="0"/>
      <w:marBottom w:val="0"/>
      <w:divBdr>
        <w:top w:val="none" w:sz="0" w:space="0" w:color="auto"/>
        <w:left w:val="none" w:sz="0" w:space="0" w:color="auto"/>
        <w:bottom w:val="none" w:sz="0" w:space="0" w:color="auto"/>
        <w:right w:val="none" w:sz="0" w:space="0" w:color="auto"/>
      </w:divBdr>
      <w:divsChild>
        <w:div w:id="1399942178">
          <w:marLeft w:val="0"/>
          <w:marRight w:val="0"/>
          <w:marTop w:val="0"/>
          <w:marBottom w:val="0"/>
          <w:divBdr>
            <w:top w:val="none" w:sz="0" w:space="0" w:color="auto"/>
            <w:left w:val="none" w:sz="0" w:space="0" w:color="auto"/>
            <w:bottom w:val="none" w:sz="0" w:space="0" w:color="auto"/>
            <w:right w:val="none" w:sz="0" w:space="0" w:color="auto"/>
          </w:divBdr>
          <w:divsChild>
            <w:div w:id="1490321149">
              <w:marLeft w:val="0"/>
              <w:marRight w:val="0"/>
              <w:marTop w:val="0"/>
              <w:marBottom w:val="0"/>
              <w:divBdr>
                <w:top w:val="none" w:sz="0" w:space="0" w:color="auto"/>
                <w:left w:val="none" w:sz="0" w:space="0" w:color="auto"/>
                <w:bottom w:val="none" w:sz="0" w:space="0" w:color="auto"/>
                <w:right w:val="none" w:sz="0" w:space="0" w:color="auto"/>
              </w:divBdr>
              <w:divsChild>
                <w:div w:id="7068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4</Pages>
  <Words>803</Words>
  <Characters>4579</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Innocent Mugisha</dc:creator>
  <dc:description/>
  <cp:lastModifiedBy>BEE</cp:lastModifiedBy>
  <cp:revision>33</cp:revision>
  <cp:lastPrinted>2019-10-13T14:57:00Z</cp:lastPrinted>
  <dcterms:created xsi:type="dcterms:W3CDTF">2024-08-27T08:34:00Z</dcterms:created>
  <dcterms:modified xsi:type="dcterms:W3CDTF">2024-08-27T13:58:00Z</dcterms:modified>
  <dc:language>en-TT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