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943" w:rsidRDefault="00120943" w:rsidP="00120943">
      <w:pPr>
        <w:rPr>
          <w:rFonts w:ascii="Times New Roman" w:hAnsi="Times New Roman" w:cs="Times New Roman"/>
          <w:noProof/>
          <w:sz w:val="24"/>
          <w:szCs w:val="24"/>
          <w:lang w:eastAsia="fr-FR"/>
        </w:rPr>
      </w:pPr>
      <w:r w:rsidRPr="00EC4838">
        <w:rPr>
          <w:rFonts w:ascii="Times New Roman" w:hAnsi="Times New Roman" w:cs="Times New Roman"/>
          <w:noProof/>
          <w:sz w:val="24"/>
          <w:szCs w:val="24"/>
          <w:lang w:eastAsia="fr-FR"/>
        </w:rPr>
        <w:drawing>
          <wp:anchor distT="0" distB="0" distL="114300" distR="114300" simplePos="0" relativeHeight="251659264" behindDoc="0" locked="0" layoutInCell="1" allowOverlap="1" wp14:anchorId="63B31FA1" wp14:editId="69D15E12">
            <wp:simplePos x="0" y="0"/>
            <wp:positionH relativeFrom="margin">
              <wp:align>left</wp:align>
            </wp:positionH>
            <wp:positionV relativeFrom="paragraph">
              <wp:posOffset>0</wp:posOffset>
            </wp:positionV>
            <wp:extent cx="1053466" cy="1163956"/>
            <wp:effectExtent l="0" t="0" r="0" b="0"/>
            <wp:wrapSquare wrapText="bothSides"/>
            <wp:docPr id="2" name="Image 2" descr="Description : logo 2008"/>
            <wp:cNvGraphicFramePr/>
            <a:graphic xmlns:a="http://schemas.openxmlformats.org/drawingml/2006/main">
              <a:graphicData uri="http://schemas.openxmlformats.org/drawingml/2006/picture">
                <pic:pic xmlns:pic="http://schemas.openxmlformats.org/drawingml/2006/picture">
                  <pic:nvPicPr>
                    <pic:cNvPr id="2" name="Image 2" descr="Description : logo 2008"/>
                    <pic:cNvPicPr/>
                  </pic:nvPicPr>
                  <pic:blipFill>
                    <a:blip r:embed="rId7" cstate="print">
                      <a:extLst>
                        <a:ext uri="{28A0092B-C50C-407E-A947-70E740481C1C}">
                          <a14:useLocalDpi xmlns:a14="http://schemas.microsoft.com/office/drawing/2010/main" val="0"/>
                        </a:ext>
                      </a:extLst>
                    </a:blip>
                    <a:srcRect r="1930" b="-2528"/>
                    <a:stretch>
                      <a:fillRect/>
                    </a:stretch>
                  </pic:blipFill>
                  <pic:spPr bwMode="auto">
                    <a:xfrm>
                      <a:off x="0" y="0"/>
                      <a:ext cx="1053466" cy="1163956"/>
                    </a:xfrm>
                    <a:prstGeom prst="rect">
                      <a:avLst/>
                    </a:prstGeom>
                    <a:noFill/>
                    <a:ln w="9525">
                      <a:noFill/>
                      <a:miter lim="800000"/>
                      <a:headEnd/>
                      <a:tailEnd/>
                    </a:ln>
                  </pic:spPr>
                </pic:pic>
              </a:graphicData>
            </a:graphic>
          </wp:anchor>
        </w:drawing>
      </w:r>
      <w:r>
        <w:rPr>
          <w:rFonts w:ascii="Times New Roman" w:hAnsi="Times New Roman" w:cs="Times New Roman"/>
          <w:noProof/>
          <w:sz w:val="24"/>
          <w:szCs w:val="24"/>
          <w:lang w:eastAsia="fr-FR"/>
        </w:rPr>
        <w:t xml:space="preserve"> </w:t>
      </w:r>
    </w:p>
    <w:p w:rsidR="00120943" w:rsidRDefault="00120943" w:rsidP="00120943">
      <w:pPr>
        <w:tabs>
          <w:tab w:val="left" w:pos="1908"/>
        </w:tabs>
        <w:rPr>
          <w:rFonts w:ascii="Times New Roman" w:hAnsi="Times New Roman" w:cs="Times New Roman"/>
          <w:noProof/>
          <w:sz w:val="24"/>
          <w:szCs w:val="24"/>
          <w:lang w:eastAsia="fr-FR"/>
        </w:rPr>
      </w:pPr>
      <w:r>
        <w:rPr>
          <w:rFonts w:ascii="Times New Roman" w:hAnsi="Times New Roman" w:cs="Times New Roman"/>
          <w:noProof/>
          <w:sz w:val="24"/>
          <w:szCs w:val="24"/>
          <w:lang w:eastAsia="fr-FR"/>
        </w:rPr>
        <w:tab/>
      </w:r>
    </w:p>
    <w:p w:rsidR="00120943" w:rsidRDefault="00120943" w:rsidP="00120943">
      <w:pPr>
        <w:rPr>
          <w:rFonts w:ascii="Times New Roman" w:hAnsi="Times New Roman" w:cs="Times New Roman"/>
          <w:b/>
          <w:sz w:val="24"/>
          <w:szCs w:val="24"/>
        </w:rPr>
      </w:pPr>
      <w:r>
        <w:rPr>
          <w:rFonts w:ascii="Times New Roman" w:hAnsi="Times New Roman" w:cs="Times New Roman"/>
          <w:b/>
          <w:sz w:val="24"/>
          <w:szCs w:val="24"/>
        </w:rPr>
        <w:br w:type="textWrapping" w:clear="all"/>
      </w:r>
    </w:p>
    <w:p w:rsidR="00120943" w:rsidRPr="00EC4838" w:rsidRDefault="00120943" w:rsidP="00120943">
      <w:pPr>
        <w:rPr>
          <w:rFonts w:ascii="Times New Roman" w:hAnsi="Times New Roman" w:cs="Times New Roman"/>
          <w:b/>
          <w:sz w:val="24"/>
          <w:szCs w:val="24"/>
        </w:rPr>
      </w:pPr>
      <w:r w:rsidRPr="00EC4838">
        <w:rPr>
          <w:rFonts w:ascii="Times New Roman" w:hAnsi="Times New Roman" w:cs="Times New Roman"/>
          <w:b/>
          <w:sz w:val="24"/>
          <w:szCs w:val="24"/>
        </w:rPr>
        <w:t xml:space="preserve">SESSION ORDINAIRE DU COMITE EXECUTIF </w:t>
      </w:r>
    </w:p>
    <w:p w:rsidR="00120943" w:rsidRPr="00EC4838" w:rsidRDefault="00120943" w:rsidP="00120943">
      <w:pPr>
        <w:rPr>
          <w:rFonts w:ascii="Times New Roman" w:hAnsi="Times New Roman" w:cs="Times New Roman"/>
          <w:b/>
          <w:sz w:val="24"/>
          <w:szCs w:val="24"/>
        </w:rPr>
      </w:pPr>
      <w:r w:rsidRPr="00EC4838">
        <w:rPr>
          <w:rFonts w:ascii="Times New Roman" w:hAnsi="Times New Roman" w:cs="Times New Roman"/>
          <w:b/>
          <w:sz w:val="24"/>
          <w:szCs w:val="24"/>
        </w:rPr>
        <w:t>COMPTE-RENDU</w:t>
      </w:r>
    </w:p>
    <w:tbl>
      <w:tblPr>
        <w:tblStyle w:val="Grilledutableau"/>
        <w:tblW w:w="14884" w:type="dxa"/>
        <w:tblInd w:w="-714" w:type="dxa"/>
        <w:tblLayout w:type="fixed"/>
        <w:tblLook w:val="04A0" w:firstRow="1" w:lastRow="0" w:firstColumn="1" w:lastColumn="0" w:noHBand="0" w:noVBand="1"/>
      </w:tblPr>
      <w:tblGrid>
        <w:gridCol w:w="2410"/>
        <w:gridCol w:w="4962"/>
        <w:gridCol w:w="3402"/>
        <w:gridCol w:w="1559"/>
        <w:gridCol w:w="2551"/>
      </w:tblGrid>
      <w:tr w:rsidR="00120943" w:rsidRPr="00EC4838" w:rsidTr="009103F5">
        <w:trPr>
          <w:trHeight w:val="713"/>
        </w:trPr>
        <w:tc>
          <w:tcPr>
            <w:tcW w:w="14884" w:type="dxa"/>
            <w:gridSpan w:val="5"/>
          </w:tcPr>
          <w:p w:rsidR="00120943" w:rsidRDefault="00120943" w:rsidP="009103F5">
            <w:pPr>
              <w:rPr>
                <w:rFonts w:ascii="Times New Roman" w:hAnsi="Times New Roman" w:cs="Times New Roman"/>
                <w:sz w:val="24"/>
                <w:szCs w:val="24"/>
              </w:rPr>
            </w:pPr>
            <w:r w:rsidRPr="00EC4838">
              <w:rPr>
                <w:rFonts w:ascii="Times New Roman" w:hAnsi="Times New Roman" w:cs="Times New Roman"/>
                <w:b/>
                <w:sz w:val="24"/>
                <w:szCs w:val="24"/>
              </w:rPr>
              <w:t>Date</w:t>
            </w:r>
            <w:r w:rsidR="00E316C3">
              <w:rPr>
                <w:rFonts w:ascii="Times New Roman" w:hAnsi="Times New Roman" w:cs="Times New Roman"/>
                <w:sz w:val="24"/>
                <w:szCs w:val="24"/>
              </w:rPr>
              <w:t> : 1</w:t>
            </w:r>
            <w:r w:rsidR="00E316C3" w:rsidRPr="00E316C3">
              <w:rPr>
                <w:rFonts w:ascii="Times New Roman" w:hAnsi="Times New Roman" w:cs="Times New Roman"/>
                <w:sz w:val="24"/>
                <w:szCs w:val="24"/>
                <w:vertAlign w:val="superscript"/>
              </w:rPr>
              <w:t>er</w:t>
            </w:r>
            <w:r w:rsidR="00E316C3">
              <w:rPr>
                <w:rFonts w:ascii="Times New Roman" w:hAnsi="Times New Roman" w:cs="Times New Roman"/>
                <w:sz w:val="24"/>
                <w:szCs w:val="24"/>
              </w:rPr>
              <w:t xml:space="preserve"> août 2024</w:t>
            </w:r>
          </w:p>
          <w:p w:rsidR="00120943" w:rsidRPr="00EC4838" w:rsidRDefault="00E316C3" w:rsidP="00E316C3">
            <w:pPr>
              <w:rPr>
                <w:rFonts w:ascii="Times New Roman" w:hAnsi="Times New Roman" w:cs="Times New Roman"/>
                <w:sz w:val="24"/>
                <w:szCs w:val="24"/>
              </w:rPr>
            </w:pPr>
            <w:r>
              <w:rPr>
                <w:rFonts w:ascii="Times New Roman" w:hAnsi="Times New Roman" w:cs="Times New Roman"/>
                <w:sz w:val="24"/>
                <w:szCs w:val="24"/>
              </w:rPr>
              <w:t>Durée : 15 :40</w:t>
            </w:r>
            <w:r w:rsidR="00120943">
              <w:rPr>
                <w:rFonts w:ascii="Times New Roman" w:hAnsi="Times New Roman" w:cs="Times New Roman"/>
                <w:sz w:val="24"/>
                <w:szCs w:val="24"/>
              </w:rPr>
              <w:t>-</w:t>
            </w:r>
            <w:r>
              <w:rPr>
                <w:rFonts w:ascii="Times New Roman" w:hAnsi="Times New Roman" w:cs="Times New Roman"/>
                <w:sz w:val="24"/>
                <w:szCs w:val="24"/>
              </w:rPr>
              <w:t xml:space="preserve"> </w:t>
            </w:r>
            <w:r w:rsidR="009103F5">
              <w:rPr>
                <w:rFonts w:ascii="Times New Roman" w:hAnsi="Times New Roman" w:cs="Times New Roman"/>
                <w:sz w:val="24"/>
                <w:szCs w:val="24"/>
              </w:rPr>
              <w:t>18</w:t>
            </w:r>
            <w:r w:rsidR="00501C93">
              <w:rPr>
                <w:rFonts w:ascii="Times New Roman" w:hAnsi="Times New Roman" w:cs="Times New Roman"/>
                <w:sz w:val="24"/>
                <w:szCs w:val="24"/>
              </w:rPr>
              <w:t> :40</w:t>
            </w:r>
          </w:p>
        </w:tc>
      </w:tr>
      <w:tr w:rsidR="00120943" w:rsidRPr="00EC4838" w:rsidTr="009103F5">
        <w:trPr>
          <w:trHeight w:val="515"/>
        </w:trPr>
        <w:tc>
          <w:tcPr>
            <w:tcW w:w="14884" w:type="dxa"/>
            <w:gridSpan w:val="5"/>
          </w:tcPr>
          <w:p w:rsidR="00120943" w:rsidRPr="00EC4838" w:rsidRDefault="00120943" w:rsidP="009103F5">
            <w:pPr>
              <w:rPr>
                <w:rFonts w:ascii="Times New Roman" w:hAnsi="Times New Roman" w:cs="Times New Roman"/>
                <w:sz w:val="24"/>
                <w:szCs w:val="24"/>
              </w:rPr>
            </w:pPr>
            <w:r w:rsidRPr="00EC4838">
              <w:rPr>
                <w:rFonts w:ascii="Times New Roman" w:hAnsi="Times New Roman" w:cs="Times New Roman"/>
                <w:b/>
                <w:sz w:val="24"/>
                <w:szCs w:val="24"/>
              </w:rPr>
              <w:t>Lieu </w:t>
            </w:r>
            <w:r w:rsidRPr="00EC4838">
              <w:rPr>
                <w:rFonts w:ascii="Times New Roman" w:hAnsi="Times New Roman" w:cs="Times New Roman"/>
                <w:sz w:val="24"/>
                <w:szCs w:val="24"/>
              </w:rPr>
              <w:t xml:space="preserve">: Siège de la CRB                                                                                                                                                                          </w:t>
            </w:r>
            <w:r>
              <w:rPr>
                <w:rFonts w:ascii="Times New Roman" w:hAnsi="Times New Roman" w:cs="Times New Roman"/>
                <w:b/>
                <w:sz w:val="24"/>
                <w:szCs w:val="24"/>
              </w:rPr>
              <w:t xml:space="preserve"> </w:t>
            </w:r>
          </w:p>
        </w:tc>
      </w:tr>
      <w:tr w:rsidR="00120943" w:rsidRPr="00EC4838" w:rsidTr="009103F5">
        <w:trPr>
          <w:trHeight w:val="1871"/>
        </w:trPr>
        <w:tc>
          <w:tcPr>
            <w:tcW w:w="14884" w:type="dxa"/>
            <w:gridSpan w:val="5"/>
          </w:tcPr>
          <w:p w:rsidR="00120943" w:rsidRPr="00EC4838" w:rsidRDefault="00120943" w:rsidP="009103F5">
            <w:pPr>
              <w:rPr>
                <w:rFonts w:ascii="Times New Roman" w:hAnsi="Times New Roman" w:cs="Times New Roman"/>
                <w:sz w:val="24"/>
                <w:szCs w:val="24"/>
              </w:rPr>
            </w:pPr>
            <w:r w:rsidRPr="00EC4838">
              <w:rPr>
                <w:rFonts w:ascii="Times New Roman" w:hAnsi="Times New Roman" w:cs="Times New Roman"/>
                <w:b/>
                <w:sz w:val="24"/>
                <w:szCs w:val="24"/>
              </w:rPr>
              <w:t>Présences</w:t>
            </w:r>
            <w:r w:rsidRPr="00EC4838">
              <w:rPr>
                <w:rFonts w:ascii="Times New Roman" w:hAnsi="Times New Roman" w:cs="Times New Roman"/>
                <w:sz w:val="24"/>
                <w:szCs w:val="24"/>
              </w:rPr>
              <w:t xml:space="preserve"> : </w:t>
            </w:r>
            <w:r>
              <w:rPr>
                <w:rFonts w:ascii="Times New Roman" w:hAnsi="Times New Roman" w:cs="Times New Roman"/>
                <w:sz w:val="24"/>
                <w:szCs w:val="24"/>
              </w:rPr>
              <w:t xml:space="preserve">M. Anatole KANYENKIKO, </w:t>
            </w:r>
            <w:r w:rsidRPr="00EC4838">
              <w:rPr>
                <w:rFonts w:ascii="Times New Roman" w:hAnsi="Times New Roman" w:cs="Times New Roman"/>
                <w:sz w:val="24"/>
                <w:szCs w:val="24"/>
              </w:rPr>
              <w:t xml:space="preserve">M. </w:t>
            </w:r>
            <w:r>
              <w:rPr>
                <w:rFonts w:ascii="Times New Roman" w:hAnsi="Times New Roman" w:cs="Times New Roman"/>
                <w:sz w:val="24"/>
                <w:szCs w:val="24"/>
              </w:rPr>
              <w:t>Anselme KATIYUNGURUZA, Prof. Siméon</w:t>
            </w:r>
            <w:r w:rsidR="00E316C3">
              <w:rPr>
                <w:rFonts w:ascii="Times New Roman" w:hAnsi="Times New Roman" w:cs="Times New Roman"/>
                <w:sz w:val="24"/>
                <w:szCs w:val="24"/>
              </w:rPr>
              <w:t xml:space="preserve"> BARUMWETE, Mme Amélie NIMBONA, M. Jean Bosco NZISABIRA </w:t>
            </w:r>
            <w:r>
              <w:rPr>
                <w:rFonts w:ascii="Times New Roman" w:hAnsi="Times New Roman" w:cs="Times New Roman"/>
                <w:sz w:val="24"/>
                <w:szCs w:val="24"/>
              </w:rPr>
              <w:t xml:space="preserve">et </w:t>
            </w:r>
            <w:r w:rsidR="00E316C3">
              <w:rPr>
                <w:rFonts w:ascii="Times New Roman" w:hAnsi="Times New Roman" w:cs="Times New Roman"/>
                <w:sz w:val="24"/>
                <w:szCs w:val="24"/>
              </w:rPr>
              <w:t xml:space="preserve">M. </w:t>
            </w:r>
            <w:r>
              <w:rPr>
                <w:rFonts w:ascii="Times New Roman" w:hAnsi="Times New Roman" w:cs="Times New Roman"/>
                <w:sz w:val="24"/>
                <w:szCs w:val="24"/>
              </w:rPr>
              <w:t xml:space="preserve"> </w:t>
            </w:r>
            <w:r w:rsidR="00E316C3">
              <w:rPr>
                <w:rFonts w:ascii="Times New Roman" w:hAnsi="Times New Roman" w:cs="Times New Roman"/>
                <w:sz w:val="24"/>
                <w:szCs w:val="24"/>
              </w:rPr>
              <w:t>Barnabé BUGERA</w:t>
            </w:r>
          </w:p>
          <w:p w:rsidR="00120943" w:rsidRDefault="00120943" w:rsidP="009103F5">
            <w:pPr>
              <w:rPr>
                <w:rFonts w:ascii="Times New Roman" w:hAnsi="Times New Roman" w:cs="Times New Roman"/>
                <w:sz w:val="24"/>
                <w:szCs w:val="24"/>
              </w:rPr>
            </w:pPr>
            <w:r>
              <w:rPr>
                <w:rFonts w:ascii="Times New Roman" w:hAnsi="Times New Roman" w:cs="Times New Roman"/>
                <w:b/>
                <w:sz w:val="24"/>
                <w:szCs w:val="24"/>
              </w:rPr>
              <w:t>Empêchés</w:t>
            </w:r>
            <w:r w:rsidRPr="00EC4838">
              <w:rPr>
                <w:rFonts w:ascii="Times New Roman" w:hAnsi="Times New Roman" w:cs="Times New Roman"/>
                <w:sz w:val="24"/>
                <w:szCs w:val="24"/>
              </w:rPr>
              <w:t xml:space="preserve"> : </w:t>
            </w:r>
            <w:r>
              <w:rPr>
                <w:rFonts w:ascii="Times New Roman" w:hAnsi="Times New Roman" w:cs="Times New Roman"/>
                <w:sz w:val="24"/>
                <w:szCs w:val="24"/>
              </w:rPr>
              <w:t xml:space="preserve">Mme Christine NTAHE, </w:t>
            </w:r>
            <w:r w:rsidR="00E316C3">
              <w:rPr>
                <w:rFonts w:ascii="Times New Roman" w:hAnsi="Times New Roman" w:cs="Times New Roman"/>
                <w:sz w:val="24"/>
                <w:szCs w:val="24"/>
              </w:rPr>
              <w:t>M. Salomon NIBIGIRA et Mme Nice INGABIRE</w:t>
            </w:r>
            <w:r>
              <w:rPr>
                <w:rFonts w:ascii="Times New Roman" w:hAnsi="Times New Roman" w:cs="Times New Roman"/>
                <w:sz w:val="24"/>
                <w:szCs w:val="24"/>
              </w:rPr>
              <w:t xml:space="preserve">. </w:t>
            </w:r>
          </w:p>
          <w:p w:rsidR="00120943" w:rsidRDefault="00120943" w:rsidP="009103F5">
            <w:pPr>
              <w:rPr>
                <w:rFonts w:ascii="Times New Roman" w:hAnsi="Times New Roman" w:cs="Times New Roman"/>
                <w:sz w:val="24"/>
                <w:szCs w:val="24"/>
              </w:rPr>
            </w:pPr>
            <w:r w:rsidRPr="00EC4838">
              <w:rPr>
                <w:rFonts w:ascii="Times New Roman" w:hAnsi="Times New Roman" w:cs="Times New Roman"/>
                <w:sz w:val="24"/>
                <w:szCs w:val="24"/>
              </w:rPr>
              <w:t xml:space="preserve">La réunion était dirigée </w:t>
            </w:r>
            <w:r>
              <w:rPr>
                <w:rFonts w:ascii="Times New Roman" w:hAnsi="Times New Roman" w:cs="Times New Roman"/>
                <w:sz w:val="24"/>
                <w:szCs w:val="24"/>
              </w:rPr>
              <w:t>par M. Anatole KANYENKIKO, Vice-Président de la Société Nationale.</w:t>
            </w:r>
          </w:p>
          <w:p w:rsidR="00D53DB4" w:rsidRPr="00EC4838" w:rsidRDefault="00D53DB4" w:rsidP="009103F5">
            <w:pPr>
              <w:rPr>
                <w:rFonts w:ascii="Times New Roman" w:hAnsi="Times New Roman" w:cs="Times New Roman"/>
                <w:sz w:val="24"/>
                <w:szCs w:val="24"/>
              </w:rPr>
            </w:pPr>
          </w:p>
        </w:tc>
      </w:tr>
      <w:tr w:rsidR="00120943" w:rsidRPr="00EC4838" w:rsidTr="009103F5">
        <w:trPr>
          <w:trHeight w:val="558"/>
        </w:trPr>
        <w:tc>
          <w:tcPr>
            <w:tcW w:w="14884" w:type="dxa"/>
            <w:gridSpan w:val="5"/>
          </w:tcPr>
          <w:p w:rsidR="00120943" w:rsidRDefault="00120943" w:rsidP="009103F5">
            <w:pPr>
              <w:rPr>
                <w:rFonts w:ascii="Times New Roman" w:hAnsi="Times New Roman" w:cs="Times New Roman"/>
                <w:color w:val="000000" w:themeColor="text1"/>
                <w:sz w:val="24"/>
                <w:szCs w:val="24"/>
              </w:rPr>
            </w:pPr>
            <w:r w:rsidRPr="001822DE">
              <w:rPr>
                <w:rFonts w:ascii="Times New Roman" w:hAnsi="Times New Roman" w:cs="Times New Roman"/>
                <w:color w:val="000000" w:themeColor="text1"/>
                <w:sz w:val="24"/>
                <w:szCs w:val="24"/>
              </w:rPr>
              <w:t xml:space="preserve">Ordre du jour : </w:t>
            </w:r>
          </w:p>
          <w:p w:rsidR="00120943" w:rsidRDefault="00120943" w:rsidP="009103F5">
            <w:pPr>
              <w:pStyle w:val="Paragraphedeliste"/>
              <w:numPr>
                <w:ilvl w:val="0"/>
                <w:numId w:val="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Adoption du </w:t>
            </w:r>
            <w:r w:rsidR="00E316C3">
              <w:rPr>
                <w:rFonts w:ascii="Times New Roman" w:hAnsi="Times New Roman" w:cs="Times New Roman"/>
                <w:color w:val="000000" w:themeColor="text1"/>
                <w:sz w:val="24"/>
                <w:szCs w:val="24"/>
              </w:rPr>
              <w:t>compte rendu de la réunion du 14 juin</w:t>
            </w:r>
            <w:r>
              <w:rPr>
                <w:rFonts w:ascii="Times New Roman" w:hAnsi="Times New Roman" w:cs="Times New Roman"/>
                <w:color w:val="000000" w:themeColor="text1"/>
                <w:sz w:val="24"/>
                <w:szCs w:val="24"/>
              </w:rPr>
              <w:t xml:space="preserve"> 2024</w:t>
            </w:r>
          </w:p>
          <w:p w:rsidR="00120943" w:rsidRDefault="00506F2D" w:rsidP="009103F5">
            <w:pPr>
              <w:pStyle w:val="Paragraphedeliste"/>
              <w:numPr>
                <w:ilvl w:val="0"/>
                <w:numId w:val="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Rapport sur la restructuration de l’Exécutif de la Croix-Rouge du Burundi</w:t>
            </w:r>
          </w:p>
          <w:p w:rsidR="00506F2D" w:rsidRDefault="00506F2D" w:rsidP="009103F5">
            <w:pPr>
              <w:pStyle w:val="Paragraphedeliste"/>
              <w:numPr>
                <w:ilvl w:val="0"/>
                <w:numId w:val="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Etude sur la perception de la Croix-Rouge du Burundi par ses détenteurs d’intérêt</w:t>
            </w:r>
            <w:r w:rsidR="00D53DB4">
              <w:rPr>
                <w:rFonts w:ascii="Times New Roman" w:hAnsi="Times New Roman" w:cs="Times New Roman"/>
                <w:color w:val="000000" w:themeColor="text1"/>
                <w:sz w:val="24"/>
                <w:szCs w:val="24"/>
              </w:rPr>
              <w:t xml:space="preserve"> les plus influents</w:t>
            </w:r>
          </w:p>
          <w:p w:rsidR="00506F2D" w:rsidRDefault="00506F2D" w:rsidP="009103F5">
            <w:pPr>
              <w:pStyle w:val="Paragraphedeliste"/>
              <w:numPr>
                <w:ilvl w:val="0"/>
                <w:numId w:val="1"/>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Divers :</w:t>
            </w:r>
          </w:p>
          <w:p w:rsidR="00506F2D" w:rsidRDefault="00506F2D" w:rsidP="00506F2D">
            <w:pPr>
              <w:pStyle w:val="Paragraphedeliste"/>
              <w:numPr>
                <w:ilvl w:val="0"/>
                <w:numId w:val="5"/>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Délocalisation de l’Assemblée Générale</w:t>
            </w:r>
          </w:p>
          <w:p w:rsidR="00506F2D" w:rsidRDefault="00506F2D" w:rsidP="00506F2D">
            <w:pPr>
              <w:pStyle w:val="Paragraphedeliste"/>
              <w:numPr>
                <w:ilvl w:val="0"/>
                <w:numId w:val="5"/>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Actualité Humanitaire</w:t>
            </w:r>
          </w:p>
          <w:p w:rsidR="00120943" w:rsidRPr="00506F2D" w:rsidRDefault="00506F2D" w:rsidP="00506F2D">
            <w:pPr>
              <w:pStyle w:val="Paragraphedeliste"/>
              <w:numPr>
                <w:ilvl w:val="0"/>
                <w:numId w:val="5"/>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Point d’information sur la Réunion des Partenaires, édition 2024</w:t>
            </w:r>
          </w:p>
        </w:tc>
      </w:tr>
      <w:tr w:rsidR="00120943" w:rsidRPr="00EC4838" w:rsidTr="009103F5">
        <w:trPr>
          <w:trHeight w:val="841"/>
        </w:trPr>
        <w:tc>
          <w:tcPr>
            <w:tcW w:w="14884" w:type="dxa"/>
            <w:gridSpan w:val="5"/>
          </w:tcPr>
          <w:p w:rsidR="00120943" w:rsidRPr="00317F62" w:rsidRDefault="00120943" w:rsidP="00506F2D">
            <w:pPr>
              <w:spacing w:after="160" w:line="259" w:lineRule="auto"/>
              <w:jc w:val="both"/>
              <w:rPr>
                <w:rFonts w:ascii="Times New Roman" w:hAnsi="Times New Roman" w:cs="Times New Roman"/>
                <w:color w:val="000000" w:themeColor="text1"/>
                <w:sz w:val="24"/>
                <w:szCs w:val="24"/>
              </w:rPr>
            </w:pPr>
            <w:r w:rsidRPr="006028BB">
              <w:rPr>
                <w:rFonts w:ascii="Times New Roman" w:hAnsi="Times New Roman" w:cs="Times New Roman"/>
                <w:b/>
                <w:bCs/>
                <w:color w:val="000000" w:themeColor="text1"/>
                <w:sz w:val="24"/>
                <w:szCs w:val="24"/>
              </w:rPr>
              <w:lastRenderedPageBreak/>
              <w:t>Introduction</w:t>
            </w:r>
            <w:r w:rsidRPr="006028BB">
              <w:rPr>
                <w:rFonts w:ascii="Times New Roman" w:hAnsi="Times New Roman" w:cs="Times New Roman"/>
                <w:color w:val="000000" w:themeColor="text1"/>
                <w:sz w:val="24"/>
                <w:szCs w:val="24"/>
              </w:rPr>
              <w:t xml:space="preserve"> : </w:t>
            </w:r>
            <w:r>
              <w:rPr>
                <w:rFonts w:ascii="Times New Roman" w:hAnsi="Times New Roman" w:cs="Times New Roman"/>
                <w:color w:val="000000" w:themeColor="text1"/>
                <w:sz w:val="24"/>
                <w:szCs w:val="24"/>
              </w:rPr>
              <w:t xml:space="preserve"> </w:t>
            </w:r>
          </w:p>
        </w:tc>
      </w:tr>
      <w:tr w:rsidR="00120943" w:rsidRPr="00EC4838" w:rsidTr="009103F5">
        <w:trPr>
          <w:trHeight w:val="698"/>
        </w:trPr>
        <w:tc>
          <w:tcPr>
            <w:tcW w:w="2410" w:type="dxa"/>
          </w:tcPr>
          <w:p w:rsidR="00120943" w:rsidRPr="00EC4838" w:rsidRDefault="00120943" w:rsidP="009103F5">
            <w:pPr>
              <w:rPr>
                <w:rFonts w:ascii="Times New Roman" w:hAnsi="Times New Roman" w:cs="Times New Roman"/>
                <w:b/>
                <w:sz w:val="24"/>
                <w:szCs w:val="24"/>
              </w:rPr>
            </w:pPr>
            <w:r w:rsidRPr="00EC4838">
              <w:rPr>
                <w:rFonts w:ascii="Times New Roman" w:hAnsi="Times New Roman" w:cs="Times New Roman"/>
                <w:b/>
                <w:sz w:val="24"/>
                <w:szCs w:val="24"/>
              </w:rPr>
              <w:t>Agenda</w:t>
            </w:r>
          </w:p>
        </w:tc>
        <w:tc>
          <w:tcPr>
            <w:tcW w:w="4962" w:type="dxa"/>
          </w:tcPr>
          <w:p w:rsidR="00120943" w:rsidRPr="00EC4838" w:rsidRDefault="00120943" w:rsidP="009103F5">
            <w:pPr>
              <w:rPr>
                <w:rFonts w:ascii="Times New Roman" w:hAnsi="Times New Roman" w:cs="Times New Roman"/>
                <w:b/>
                <w:sz w:val="24"/>
                <w:szCs w:val="24"/>
              </w:rPr>
            </w:pPr>
            <w:r w:rsidRPr="00EC4838">
              <w:rPr>
                <w:rFonts w:ascii="Times New Roman" w:hAnsi="Times New Roman" w:cs="Times New Roman"/>
                <w:b/>
                <w:sz w:val="24"/>
                <w:szCs w:val="24"/>
              </w:rPr>
              <w:t>Contenu des débats</w:t>
            </w:r>
          </w:p>
        </w:tc>
        <w:tc>
          <w:tcPr>
            <w:tcW w:w="3402" w:type="dxa"/>
          </w:tcPr>
          <w:p w:rsidR="00120943" w:rsidRPr="00EC4838" w:rsidRDefault="00120943" w:rsidP="009103F5">
            <w:pPr>
              <w:rPr>
                <w:rFonts w:ascii="Times New Roman" w:hAnsi="Times New Roman" w:cs="Times New Roman"/>
                <w:b/>
                <w:sz w:val="24"/>
                <w:szCs w:val="24"/>
              </w:rPr>
            </w:pPr>
            <w:r w:rsidRPr="00EC4838">
              <w:rPr>
                <w:rFonts w:ascii="Times New Roman" w:hAnsi="Times New Roman" w:cs="Times New Roman"/>
                <w:b/>
                <w:sz w:val="24"/>
                <w:szCs w:val="24"/>
              </w:rPr>
              <w:t>Recommandations / Actions à mener /décisions</w:t>
            </w:r>
          </w:p>
        </w:tc>
        <w:tc>
          <w:tcPr>
            <w:tcW w:w="1559" w:type="dxa"/>
          </w:tcPr>
          <w:p w:rsidR="00120943" w:rsidRPr="00EC4838" w:rsidRDefault="00120943" w:rsidP="009103F5">
            <w:pPr>
              <w:rPr>
                <w:rFonts w:ascii="Times New Roman" w:hAnsi="Times New Roman" w:cs="Times New Roman"/>
                <w:b/>
                <w:sz w:val="24"/>
                <w:szCs w:val="24"/>
              </w:rPr>
            </w:pPr>
            <w:r w:rsidRPr="00EC4838">
              <w:rPr>
                <w:rFonts w:ascii="Times New Roman" w:hAnsi="Times New Roman" w:cs="Times New Roman"/>
                <w:b/>
                <w:sz w:val="24"/>
                <w:szCs w:val="24"/>
              </w:rPr>
              <w:t>Responsable</w:t>
            </w:r>
          </w:p>
        </w:tc>
        <w:tc>
          <w:tcPr>
            <w:tcW w:w="2551" w:type="dxa"/>
          </w:tcPr>
          <w:p w:rsidR="00120943" w:rsidRPr="00EC4838" w:rsidRDefault="00120943" w:rsidP="009103F5">
            <w:pPr>
              <w:rPr>
                <w:rFonts w:ascii="Times New Roman" w:hAnsi="Times New Roman" w:cs="Times New Roman"/>
                <w:b/>
                <w:sz w:val="24"/>
                <w:szCs w:val="24"/>
              </w:rPr>
            </w:pPr>
            <w:r w:rsidRPr="00EC4838">
              <w:rPr>
                <w:rFonts w:ascii="Times New Roman" w:hAnsi="Times New Roman" w:cs="Times New Roman"/>
                <w:b/>
                <w:sz w:val="24"/>
                <w:szCs w:val="24"/>
              </w:rPr>
              <w:t xml:space="preserve">Etat de mise en œuvre des recommandations </w:t>
            </w:r>
          </w:p>
        </w:tc>
      </w:tr>
      <w:tr w:rsidR="00120943" w:rsidRPr="00EC4838" w:rsidTr="009103F5">
        <w:trPr>
          <w:trHeight w:val="1375"/>
        </w:trPr>
        <w:tc>
          <w:tcPr>
            <w:tcW w:w="2410" w:type="dxa"/>
          </w:tcPr>
          <w:p w:rsidR="00120943" w:rsidRPr="00E6622B" w:rsidRDefault="00120943" w:rsidP="009103F5">
            <w:pPr>
              <w:pStyle w:val="Paragraphedeliste"/>
              <w:numPr>
                <w:ilvl w:val="0"/>
                <w:numId w:val="2"/>
              </w:numPr>
              <w:rPr>
                <w:rFonts w:ascii="Times New Roman" w:hAnsi="Times New Roman" w:cs="Times New Roman"/>
                <w:bCs/>
                <w:sz w:val="24"/>
                <w:szCs w:val="24"/>
              </w:rPr>
            </w:pPr>
            <w:r>
              <w:rPr>
                <w:rFonts w:ascii="Times New Roman" w:hAnsi="Times New Roman" w:cs="Times New Roman"/>
                <w:color w:val="000000" w:themeColor="text1"/>
                <w:sz w:val="24"/>
                <w:szCs w:val="24"/>
              </w:rPr>
              <w:t>Compte-rendu de la réunion précédente</w:t>
            </w:r>
          </w:p>
        </w:tc>
        <w:tc>
          <w:tcPr>
            <w:tcW w:w="4962" w:type="dxa"/>
          </w:tcPr>
          <w:p w:rsidR="00120943" w:rsidRPr="00190553" w:rsidRDefault="00D53DB4" w:rsidP="009103F5">
            <w:pPr>
              <w:jc w:val="both"/>
              <w:rPr>
                <w:rFonts w:ascii="Times New Roman" w:hAnsi="Times New Roman" w:cs="Times New Roman"/>
                <w:sz w:val="24"/>
                <w:szCs w:val="24"/>
              </w:rPr>
            </w:pPr>
            <w:r>
              <w:rPr>
                <w:rFonts w:ascii="Times New Roman" w:hAnsi="Times New Roman" w:cs="Times New Roman"/>
                <w:sz w:val="24"/>
                <w:szCs w:val="24"/>
              </w:rPr>
              <w:t>Le compte rendu a été lu et les participants à la session du Comité Exécutif l’ont adopté</w:t>
            </w:r>
          </w:p>
        </w:tc>
        <w:tc>
          <w:tcPr>
            <w:tcW w:w="3402" w:type="dxa"/>
          </w:tcPr>
          <w:p w:rsidR="00120943" w:rsidRPr="0013295E" w:rsidRDefault="00D53DB4" w:rsidP="0013295E">
            <w:pPr>
              <w:rPr>
                <w:rFonts w:ascii="Times New Roman" w:hAnsi="Times New Roman" w:cs="Times New Roman"/>
                <w:sz w:val="24"/>
                <w:szCs w:val="24"/>
              </w:rPr>
            </w:pPr>
            <w:r>
              <w:rPr>
                <w:rFonts w:ascii="Times New Roman" w:hAnsi="Times New Roman" w:cs="Times New Roman"/>
                <w:sz w:val="24"/>
                <w:szCs w:val="24"/>
              </w:rPr>
              <w:t>L’imprimer et le faire signer</w:t>
            </w:r>
          </w:p>
        </w:tc>
        <w:tc>
          <w:tcPr>
            <w:tcW w:w="1559" w:type="dxa"/>
          </w:tcPr>
          <w:p w:rsidR="00120943" w:rsidRPr="00EC4838" w:rsidRDefault="00120943" w:rsidP="009103F5">
            <w:pPr>
              <w:rPr>
                <w:rFonts w:ascii="Times New Roman" w:hAnsi="Times New Roman" w:cs="Times New Roman"/>
                <w:sz w:val="24"/>
                <w:szCs w:val="24"/>
              </w:rPr>
            </w:pPr>
            <w:r>
              <w:rPr>
                <w:rFonts w:ascii="Times New Roman" w:hAnsi="Times New Roman" w:cs="Times New Roman"/>
                <w:sz w:val="24"/>
                <w:szCs w:val="24"/>
              </w:rPr>
              <w:t>Etienne</w:t>
            </w:r>
          </w:p>
        </w:tc>
        <w:tc>
          <w:tcPr>
            <w:tcW w:w="2551" w:type="dxa"/>
          </w:tcPr>
          <w:p w:rsidR="00120943" w:rsidRPr="00610DE3" w:rsidRDefault="00120943" w:rsidP="009103F5">
            <w:pPr>
              <w:jc w:val="center"/>
              <w:rPr>
                <w:rFonts w:ascii="Times New Roman" w:hAnsi="Times New Roman" w:cs="Times New Roman"/>
                <w:sz w:val="24"/>
                <w:szCs w:val="24"/>
              </w:rPr>
            </w:pPr>
            <w:r>
              <w:rPr>
                <w:rFonts w:ascii="Times New Roman" w:hAnsi="Times New Roman" w:cs="Times New Roman"/>
                <w:sz w:val="24"/>
                <w:szCs w:val="24"/>
              </w:rPr>
              <w:t>Fait</w:t>
            </w:r>
          </w:p>
        </w:tc>
      </w:tr>
      <w:tr w:rsidR="00120943" w:rsidRPr="00EC4838" w:rsidTr="009103F5">
        <w:trPr>
          <w:trHeight w:val="132"/>
        </w:trPr>
        <w:tc>
          <w:tcPr>
            <w:tcW w:w="2410" w:type="dxa"/>
          </w:tcPr>
          <w:p w:rsidR="00120943" w:rsidRPr="007A33C1" w:rsidRDefault="00D53DB4" w:rsidP="009103F5">
            <w:pPr>
              <w:pStyle w:val="Paragraphedeliste"/>
              <w:numPr>
                <w:ilvl w:val="0"/>
                <w:numId w:val="2"/>
              </w:numPr>
              <w:rPr>
                <w:rFonts w:ascii="Times New Roman" w:hAnsi="Times New Roman" w:cs="Times New Roman"/>
                <w:sz w:val="24"/>
                <w:szCs w:val="24"/>
              </w:rPr>
            </w:pPr>
            <w:r>
              <w:rPr>
                <w:rFonts w:ascii="Times New Roman" w:hAnsi="Times New Roman" w:cs="Times New Roman"/>
                <w:sz w:val="24"/>
                <w:szCs w:val="24"/>
              </w:rPr>
              <w:t>Rapport sur la restructuration de l’Exécutif de la Croix-Rouge du Burundi</w:t>
            </w:r>
          </w:p>
        </w:tc>
        <w:tc>
          <w:tcPr>
            <w:tcW w:w="4962" w:type="dxa"/>
          </w:tcPr>
          <w:p w:rsidR="00120943" w:rsidRDefault="00C93695"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La présentation du rapport a été faite par le Prof. Siméon Barumwete qui fait partie de la commission mixte Gouvernance-Exécutif chargée de réfléchir sur cette restructuration. La présentation s’est davantage attardée sur l’analyse de la situation sur les ressources humaines et logistiques, les problématiques identifiées après consultation des staff, staff association, conseil d’entreprise, gouvernance et partenaires Mouvement ; les pistes de solutions proposées, les organigrammes proposés au niveau national, provincial et communal.</w:t>
            </w:r>
          </w:p>
          <w:p w:rsidR="00C93695" w:rsidRDefault="00C93695"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Le constat majeur est que le niveau central est plus étoffé en défaveur des d</w:t>
            </w:r>
            <w:r w:rsidR="0033611E">
              <w:rPr>
                <w:rFonts w:ascii="Times New Roman" w:hAnsi="Times New Roman" w:cs="Times New Roman"/>
                <w:sz w:val="24"/>
                <w:szCs w:val="24"/>
              </w:rPr>
              <w:t xml:space="preserve">eux autres niveaux au niveau des </w:t>
            </w:r>
            <w:r>
              <w:rPr>
                <w:rFonts w:ascii="Times New Roman" w:hAnsi="Times New Roman" w:cs="Times New Roman"/>
                <w:sz w:val="24"/>
                <w:szCs w:val="24"/>
              </w:rPr>
              <w:t>ressources</w:t>
            </w:r>
            <w:r w:rsidR="0033611E">
              <w:rPr>
                <w:rFonts w:ascii="Times New Roman" w:hAnsi="Times New Roman" w:cs="Times New Roman"/>
                <w:sz w:val="24"/>
                <w:szCs w:val="24"/>
              </w:rPr>
              <w:t xml:space="preserve"> humaines</w:t>
            </w:r>
            <w:r>
              <w:rPr>
                <w:rFonts w:ascii="Times New Roman" w:hAnsi="Times New Roman" w:cs="Times New Roman"/>
                <w:sz w:val="24"/>
                <w:szCs w:val="24"/>
              </w:rPr>
              <w:t>.</w:t>
            </w:r>
          </w:p>
          <w:p w:rsidR="00C93695" w:rsidRDefault="00C93695"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Après la présentation du rapport, le président de la séance a félicité la commission pour le travail abattu avant de poser certaines questions en lien avec l’échéance de mise en œuvre de ces réformes, les coûts de la nouvelle structure comparativement à </w:t>
            </w:r>
            <w:r w:rsidR="000B4574">
              <w:rPr>
                <w:rFonts w:ascii="Times New Roman" w:hAnsi="Times New Roman" w:cs="Times New Roman"/>
                <w:sz w:val="24"/>
                <w:szCs w:val="24"/>
              </w:rPr>
              <w:t>la structure existante, les sources de financement, etc. Les autres intervenants ont repris ce questionnement en s’interrogeant aussi si l’esprit famille restera</w:t>
            </w:r>
            <w:r w:rsidR="00065BB6">
              <w:rPr>
                <w:rFonts w:ascii="Times New Roman" w:hAnsi="Times New Roman" w:cs="Times New Roman"/>
                <w:sz w:val="24"/>
                <w:szCs w:val="24"/>
              </w:rPr>
              <w:t>, quand viendra le temps de mise en œuvre de la restructuration</w:t>
            </w:r>
            <w:r w:rsidR="000B4574">
              <w:rPr>
                <w:rFonts w:ascii="Times New Roman" w:hAnsi="Times New Roman" w:cs="Times New Roman"/>
                <w:sz w:val="24"/>
                <w:szCs w:val="24"/>
              </w:rPr>
              <w:t>.</w:t>
            </w:r>
          </w:p>
          <w:p w:rsidR="000B4574" w:rsidRPr="00617648" w:rsidRDefault="000B4574"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Prenant la parole, le S</w:t>
            </w:r>
            <w:r w:rsidR="00065BB6">
              <w:rPr>
                <w:rFonts w:ascii="Times New Roman" w:hAnsi="Times New Roman" w:cs="Times New Roman"/>
                <w:sz w:val="24"/>
                <w:szCs w:val="24"/>
              </w:rPr>
              <w:t xml:space="preserve">ecrétaire </w:t>
            </w:r>
            <w:r>
              <w:rPr>
                <w:rFonts w:ascii="Times New Roman" w:hAnsi="Times New Roman" w:cs="Times New Roman"/>
                <w:sz w:val="24"/>
                <w:szCs w:val="24"/>
              </w:rPr>
              <w:t>G</w:t>
            </w:r>
            <w:r w:rsidR="00065BB6">
              <w:rPr>
                <w:rFonts w:ascii="Times New Roman" w:hAnsi="Times New Roman" w:cs="Times New Roman"/>
                <w:sz w:val="24"/>
                <w:szCs w:val="24"/>
              </w:rPr>
              <w:t>énéral de la Croix-Rouge du Burundi (SG)</w:t>
            </w:r>
            <w:r>
              <w:rPr>
                <w:rFonts w:ascii="Times New Roman" w:hAnsi="Times New Roman" w:cs="Times New Roman"/>
                <w:sz w:val="24"/>
                <w:szCs w:val="24"/>
              </w:rPr>
              <w:t xml:space="preserve"> a concédé que le questionnement des participan</w:t>
            </w:r>
            <w:r w:rsidR="00065BB6">
              <w:rPr>
                <w:rFonts w:ascii="Times New Roman" w:hAnsi="Times New Roman" w:cs="Times New Roman"/>
                <w:sz w:val="24"/>
                <w:szCs w:val="24"/>
              </w:rPr>
              <w:t>ts était légitime mais qu’il était</w:t>
            </w:r>
            <w:r>
              <w:rPr>
                <w:rFonts w:ascii="Times New Roman" w:hAnsi="Times New Roman" w:cs="Times New Roman"/>
                <w:sz w:val="24"/>
                <w:szCs w:val="24"/>
              </w:rPr>
              <w:t xml:space="preserve"> important de passer à cette restructuration de façon progressive et pour lui, l’important c’est la vision. Il a reconnu que ce processus connaitra des hauts et des bas mais qu’il sera progressif</w:t>
            </w:r>
            <w:r w:rsidR="0067725A">
              <w:rPr>
                <w:rFonts w:ascii="Times New Roman" w:hAnsi="Times New Roman" w:cs="Times New Roman"/>
                <w:sz w:val="24"/>
                <w:szCs w:val="24"/>
              </w:rPr>
              <w:t>. Il a demandé aux uns et autres de contribuer à entretenir l’esprit famille à la Croix-Rouge du Burundi. Il a fait savoir qu’il était aussi important d’assurer la visibilité opérationnelle de la Croix-Rouge du Burundi. Si ce pari est réussi, le processus de restructuration connaitra un succès</w:t>
            </w:r>
            <w:r w:rsidR="00065BB6">
              <w:rPr>
                <w:rFonts w:ascii="Times New Roman" w:hAnsi="Times New Roman" w:cs="Times New Roman"/>
                <w:sz w:val="24"/>
                <w:szCs w:val="24"/>
              </w:rPr>
              <w:t>, selon le SG</w:t>
            </w:r>
            <w:r w:rsidR="0067725A">
              <w:rPr>
                <w:rFonts w:ascii="Times New Roman" w:hAnsi="Times New Roman" w:cs="Times New Roman"/>
                <w:sz w:val="24"/>
                <w:szCs w:val="24"/>
              </w:rPr>
              <w:t>.</w:t>
            </w:r>
          </w:p>
        </w:tc>
        <w:tc>
          <w:tcPr>
            <w:tcW w:w="3402" w:type="dxa"/>
          </w:tcPr>
          <w:p w:rsidR="00120943" w:rsidRPr="000B4574" w:rsidRDefault="000B4574" w:rsidP="000B4574">
            <w:pPr>
              <w:pStyle w:val="Paragraphedeliste"/>
              <w:numPr>
                <w:ilvl w:val="0"/>
                <w:numId w:val="6"/>
              </w:numPr>
              <w:spacing w:after="0" w:line="240" w:lineRule="auto"/>
              <w:jc w:val="both"/>
              <w:rPr>
                <w:rFonts w:ascii="Times New Roman" w:hAnsi="Times New Roman" w:cs="Times New Roman"/>
                <w:sz w:val="24"/>
                <w:szCs w:val="24"/>
              </w:rPr>
            </w:pPr>
            <w:r w:rsidRPr="000B4574">
              <w:rPr>
                <w:rFonts w:ascii="Times New Roman" w:hAnsi="Times New Roman" w:cs="Times New Roman"/>
                <w:sz w:val="24"/>
                <w:szCs w:val="24"/>
              </w:rPr>
              <w:lastRenderedPageBreak/>
              <w:t>Continuer de lire le document pour y apporter des contributions substantielles</w:t>
            </w:r>
          </w:p>
          <w:p w:rsidR="000B4574" w:rsidRPr="000B4574" w:rsidRDefault="000B4574" w:rsidP="000B4574">
            <w:pPr>
              <w:pStyle w:val="Paragraphedeliste"/>
              <w:numPr>
                <w:ilvl w:val="0"/>
                <w:numId w:val="6"/>
              </w:numPr>
              <w:spacing w:after="0" w:line="240" w:lineRule="auto"/>
              <w:jc w:val="both"/>
              <w:rPr>
                <w:rFonts w:ascii="Times New Roman" w:hAnsi="Times New Roman" w:cs="Times New Roman"/>
                <w:sz w:val="24"/>
                <w:szCs w:val="24"/>
              </w:rPr>
            </w:pPr>
            <w:r w:rsidRPr="000B4574">
              <w:rPr>
                <w:rFonts w:ascii="Times New Roman" w:hAnsi="Times New Roman" w:cs="Times New Roman"/>
                <w:sz w:val="24"/>
                <w:szCs w:val="24"/>
              </w:rPr>
              <w:t>Poursuivre les réflexions notamment sur le coût de la nouvelle structure</w:t>
            </w:r>
          </w:p>
          <w:p w:rsidR="000B4574" w:rsidRPr="000B4574" w:rsidRDefault="000B4574" w:rsidP="000B4574">
            <w:pPr>
              <w:pStyle w:val="Paragraphedeliste"/>
              <w:numPr>
                <w:ilvl w:val="0"/>
                <w:numId w:val="6"/>
              </w:numPr>
              <w:spacing w:after="0" w:line="240" w:lineRule="auto"/>
              <w:jc w:val="both"/>
              <w:rPr>
                <w:rFonts w:ascii="Times New Roman" w:hAnsi="Times New Roman" w:cs="Times New Roman"/>
                <w:sz w:val="24"/>
                <w:szCs w:val="24"/>
              </w:rPr>
            </w:pPr>
            <w:r w:rsidRPr="000B4574">
              <w:rPr>
                <w:rFonts w:ascii="Times New Roman" w:hAnsi="Times New Roman" w:cs="Times New Roman"/>
                <w:sz w:val="24"/>
                <w:szCs w:val="24"/>
              </w:rPr>
              <w:t>Proposer une feuille de route pour la mise en œuvre de cette restructuration</w:t>
            </w:r>
          </w:p>
          <w:p w:rsidR="00065BB6" w:rsidRPr="00065BB6" w:rsidRDefault="000B4574" w:rsidP="000B4574">
            <w:pPr>
              <w:pStyle w:val="Paragraphedeliste"/>
              <w:numPr>
                <w:ilvl w:val="0"/>
                <w:numId w:val="6"/>
              </w:numPr>
              <w:spacing w:after="0" w:line="240" w:lineRule="auto"/>
              <w:jc w:val="both"/>
              <w:rPr>
                <w:rFonts w:ascii="Times New Roman" w:hAnsi="Times New Roman" w:cs="Times New Roman"/>
                <w:b/>
                <w:sz w:val="24"/>
                <w:szCs w:val="24"/>
              </w:rPr>
            </w:pPr>
            <w:r w:rsidRPr="00065BB6">
              <w:rPr>
                <w:rFonts w:ascii="Times New Roman" w:hAnsi="Times New Roman" w:cs="Times New Roman"/>
                <w:sz w:val="24"/>
                <w:szCs w:val="24"/>
              </w:rPr>
              <w:t>Encourager instamment l’esprit famille au sein de la SN</w:t>
            </w:r>
          </w:p>
          <w:p w:rsidR="000B4574" w:rsidRPr="00065BB6" w:rsidRDefault="000B4574" w:rsidP="000B4574">
            <w:pPr>
              <w:pStyle w:val="Paragraphedeliste"/>
              <w:numPr>
                <w:ilvl w:val="0"/>
                <w:numId w:val="6"/>
              </w:numPr>
              <w:spacing w:after="0" w:line="240" w:lineRule="auto"/>
              <w:jc w:val="both"/>
              <w:rPr>
                <w:rFonts w:ascii="Times New Roman" w:hAnsi="Times New Roman" w:cs="Times New Roman"/>
                <w:b/>
                <w:sz w:val="24"/>
                <w:szCs w:val="24"/>
              </w:rPr>
            </w:pPr>
            <w:r w:rsidRPr="00065BB6">
              <w:rPr>
                <w:rFonts w:ascii="Times New Roman" w:hAnsi="Times New Roman" w:cs="Times New Roman"/>
                <w:sz w:val="24"/>
                <w:szCs w:val="24"/>
              </w:rPr>
              <w:lastRenderedPageBreak/>
              <w:t>Mettre en avant la vision plutôt que les coûts financiers</w:t>
            </w:r>
          </w:p>
          <w:p w:rsidR="002D0CDA" w:rsidRPr="000B4574" w:rsidRDefault="002D0CDA" w:rsidP="002D0CDA">
            <w:pPr>
              <w:pStyle w:val="Paragraphedeliste"/>
              <w:spacing w:after="0" w:line="240" w:lineRule="auto"/>
              <w:jc w:val="both"/>
              <w:rPr>
                <w:rFonts w:ascii="Times New Roman" w:hAnsi="Times New Roman" w:cs="Times New Roman"/>
                <w:b/>
                <w:sz w:val="24"/>
                <w:szCs w:val="24"/>
              </w:rPr>
            </w:pPr>
          </w:p>
        </w:tc>
        <w:tc>
          <w:tcPr>
            <w:tcW w:w="1559" w:type="dxa"/>
          </w:tcPr>
          <w:p w:rsidR="00120943" w:rsidRDefault="00065BB6" w:rsidP="009103F5">
            <w:pPr>
              <w:rPr>
                <w:rFonts w:ascii="Times New Roman" w:hAnsi="Times New Roman" w:cs="Times New Roman"/>
                <w:sz w:val="24"/>
                <w:szCs w:val="24"/>
              </w:rPr>
            </w:pPr>
            <w:r>
              <w:rPr>
                <w:rFonts w:ascii="Times New Roman" w:hAnsi="Times New Roman" w:cs="Times New Roman"/>
                <w:sz w:val="24"/>
                <w:szCs w:val="24"/>
              </w:rPr>
              <w:lastRenderedPageBreak/>
              <w:t>Tous</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t>SG</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t>SG</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t>Tous</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lastRenderedPageBreak/>
              <w:t>Tous</w:t>
            </w:r>
          </w:p>
        </w:tc>
        <w:tc>
          <w:tcPr>
            <w:tcW w:w="2551" w:type="dxa"/>
          </w:tcPr>
          <w:p w:rsidR="00120943" w:rsidRDefault="00065BB6" w:rsidP="009103F5">
            <w:pPr>
              <w:rPr>
                <w:rFonts w:ascii="Times New Roman" w:hAnsi="Times New Roman" w:cs="Times New Roman"/>
                <w:sz w:val="24"/>
                <w:szCs w:val="24"/>
              </w:rPr>
            </w:pPr>
            <w:r>
              <w:rPr>
                <w:rFonts w:ascii="Times New Roman" w:hAnsi="Times New Roman" w:cs="Times New Roman"/>
                <w:sz w:val="24"/>
                <w:szCs w:val="24"/>
              </w:rPr>
              <w:lastRenderedPageBreak/>
              <w:t>Fait</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t>Fait</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t>En continu</w:t>
            </w:r>
          </w:p>
          <w:p w:rsidR="00065BB6" w:rsidRDefault="00065BB6" w:rsidP="009103F5">
            <w:pPr>
              <w:rPr>
                <w:rFonts w:ascii="Times New Roman" w:hAnsi="Times New Roman" w:cs="Times New Roman"/>
                <w:sz w:val="24"/>
                <w:szCs w:val="24"/>
              </w:rPr>
            </w:pPr>
          </w:p>
          <w:p w:rsidR="00065BB6" w:rsidRDefault="00065BB6" w:rsidP="009103F5">
            <w:pPr>
              <w:rPr>
                <w:rFonts w:ascii="Times New Roman" w:hAnsi="Times New Roman" w:cs="Times New Roman"/>
                <w:sz w:val="24"/>
                <w:szCs w:val="24"/>
              </w:rPr>
            </w:pPr>
            <w:r>
              <w:rPr>
                <w:rFonts w:ascii="Times New Roman" w:hAnsi="Times New Roman" w:cs="Times New Roman"/>
                <w:sz w:val="24"/>
                <w:szCs w:val="24"/>
              </w:rPr>
              <w:lastRenderedPageBreak/>
              <w:t>En continu</w:t>
            </w:r>
          </w:p>
        </w:tc>
      </w:tr>
      <w:tr w:rsidR="00120943" w:rsidRPr="00EC4838" w:rsidTr="009103F5">
        <w:trPr>
          <w:trHeight w:val="132"/>
        </w:trPr>
        <w:tc>
          <w:tcPr>
            <w:tcW w:w="2410" w:type="dxa"/>
          </w:tcPr>
          <w:p w:rsidR="00120943" w:rsidRPr="00114FBE" w:rsidRDefault="00D53DB4" w:rsidP="009103F5">
            <w:pPr>
              <w:pStyle w:val="Paragraphedeliste"/>
              <w:numPr>
                <w:ilvl w:val="0"/>
                <w:numId w:val="2"/>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Etude sur la perception de la Croix-Rouge du Burundi par ses détenteurs d’intérêts les plus influents</w:t>
            </w:r>
          </w:p>
        </w:tc>
        <w:tc>
          <w:tcPr>
            <w:tcW w:w="4962" w:type="dxa"/>
          </w:tcPr>
          <w:p w:rsidR="0081439A" w:rsidRDefault="0081439A"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Les résultats de l’étude ont été déclinés par le consultant M. Egide Niyongabo. Il a présenté en long et en large comment l’étude a été menée, les contraintes qu’il a rencontrées, les résultats et les différentes recommandations.</w:t>
            </w:r>
          </w:p>
          <w:p w:rsidR="0081439A" w:rsidRDefault="0081439A" w:rsidP="0033611E">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Les participants à la session du Comité Exécutif ont posé des questions d’éclaircissements en lien avec l’étude tout en formulant également des recommandations, en termes d’échantillonnage, pour rendre l’étude plus claire et plus utile pour la Croix-Rouge du Burundi. </w:t>
            </w:r>
            <w:r>
              <w:rPr>
                <w:rFonts w:ascii="Times New Roman" w:hAnsi="Times New Roman" w:cs="Times New Roman"/>
                <w:sz w:val="24"/>
                <w:szCs w:val="24"/>
              </w:rPr>
              <w:tab/>
            </w:r>
          </w:p>
          <w:p w:rsidR="0067725A" w:rsidRDefault="00ED64B5"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Quelques observations </w:t>
            </w:r>
            <w:r w:rsidR="0033611E">
              <w:rPr>
                <w:rFonts w:ascii="Times New Roman" w:hAnsi="Times New Roman" w:cs="Times New Roman"/>
                <w:sz w:val="24"/>
                <w:szCs w:val="24"/>
              </w:rPr>
              <w:t xml:space="preserve">des </w:t>
            </w:r>
            <w:r w:rsidR="00894944">
              <w:rPr>
                <w:rFonts w:ascii="Times New Roman" w:hAnsi="Times New Roman" w:cs="Times New Roman"/>
                <w:sz w:val="24"/>
                <w:szCs w:val="24"/>
              </w:rPr>
              <w:t>participants :</w:t>
            </w:r>
          </w:p>
          <w:p w:rsidR="00ED64B5" w:rsidRDefault="00ED64B5" w:rsidP="00ED64B5">
            <w:pPr>
              <w:pStyle w:val="Paragraphedeliste"/>
              <w:numPr>
                <w:ilvl w:val="0"/>
                <w:numId w:val="6"/>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Les détenteurs d’intérêt</w:t>
            </w:r>
            <w:r w:rsidR="001729F8">
              <w:rPr>
                <w:rFonts w:ascii="Times New Roman" w:hAnsi="Times New Roman" w:cs="Times New Roman"/>
                <w:sz w:val="24"/>
                <w:szCs w:val="24"/>
              </w:rPr>
              <w:t> : pourquoi</w:t>
            </w:r>
            <w:r>
              <w:rPr>
                <w:rFonts w:ascii="Times New Roman" w:hAnsi="Times New Roman" w:cs="Times New Roman"/>
                <w:sz w:val="24"/>
                <w:szCs w:val="24"/>
              </w:rPr>
              <w:t xml:space="preserve"> administration, secteur privé, média, et pas partenair</w:t>
            </w:r>
            <w:r w:rsidR="00894944">
              <w:rPr>
                <w:rFonts w:ascii="Times New Roman" w:hAnsi="Times New Roman" w:cs="Times New Roman"/>
                <w:sz w:val="24"/>
                <w:szCs w:val="24"/>
              </w:rPr>
              <w:t>es internationaux et Mouvement</w:t>
            </w:r>
          </w:p>
          <w:p w:rsidR="0033611E" w:rsidRDefault="0033611E" w:rsidP="008F3DA5">
            <w:pPr>
              <w:pStyle w:val="Paragraphedeliste"/>
              <w:numPr>
                <w:ilvl w:val="0"/>
                <w:numId w:val="6"/>
              </w:num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Les </w:t>
            </w:r>
            <w:r w:rsidR="00ED64B5">
              <w:rPr>
                <w:rFonts w:ascii="Times New Roman" w:hAnsi="Times New Roman" w:cs="Times New Roman"/>
                <w:sz w:val="24"/>
                <w:szCs w:val="24"/>
              </w:rPr>
              <w:t>nuances négatives</w:t>
            </w:r>
            <w:r>
              <w:rPr>
                <w:rFonts w:ascii="Times New Roman" w:hAnsi="Times New Roman" w:cs="Times New Roman"/>
                <w:sz w:val="24"/>
                <w:szCs w:val="24"/>
              </w:rPr>
              <w:t> »</w:t>
            </w:r>
            <w:r w:rsidR="00ED64B5">
              <w:rPr>
                <w:rFonts w:ascii="Times New Roman" w:hAnsi="Times New Roman" w:cs="Times New Roman"/>
                <w:sz w:val="24"/>
                <w:szCs w:val="24"/>
              </w:rPr>
              <w:t> : écrit de cette façon, il faudrait nuancer : fa</w:t>
            </w:r>
            <w:r w:rsidR="00ED64B5" w:rsidRPr="008F3DA5">
              <w:rPr>
                <w:rFonts w:ascii="Times New Roman" w:hAnsi="Times New Roman" w:cs="Times New Roman"/>
                <w:sz w:val="24"/>
                <w:szCs w:val="24"/>
              </w:rPr>
              <w:t>ible alignement aux politiques/priorités du gouvernement</w:t>
            </w:r>
            <w:r w:rsidR="001729F8" w:rsidRPr="008F3DA5">
              <w:rPr>
                <w:rFonts w:ascii="Times New Roman" w:hAnsi="Times New Roman" w:cs="Times New Roman"/>
                <w:sz w:val="24"/>
                <w:szCs w:val="24"/>
              </w:rPr>
              <w:t> ? Est</w:t>
            </w:r>
            <w:r w:rsidR="00ED64B5" w:rsidRPr="008F3DA5">
              <w:rPr>
                <w:rFonts w:ascii="Times New Roman" w:hAnsi="Times New Roman" w:cs="Times New Roman"/>
                <w:sz w:val="24"/>
                <w:szCs w:val="24"/>
              </w:rPr>
              <w:t>-ce que les personnes interrogées connaissent le Mouvement</w:t>
            </w:r>
            <w:r>
              <w:rPr>
                <w:rFonts w:ascii="Times New Roman" w:hAnsi="Times New Roman" w:cs="Times New Roman"/>
                <w:sz w:val="24"/>
                <w:szCs w:val="24"/>
              </w:rPr>
              <w:t> ?</w:t>
            </w:r>
          </w:p>
          <w:p w:rsidR="0033611E" w:rsidRDefault="0033611E" w:rsidP="0033611E">
            <w:pPr>
              <w:pStyle w:val="Paragraphedeliste"/>
              <w:spacing w:after="160" w:line="259" w:lineRule="auto"/>
              <w:jc w:val="both"/>
              <w:rPr>
                <w:rFonts w:ascii="Times New Roman" w:hAnsi="Times New Roman" w:cs="Times New Roman"/>
                <w:sz w:val="24"/>
                <w:szCs w:val="24"/>
              </w:rPr>
            </w:pPr>
          </w:p>
          <w:p w:rsidR="00ED64B5" w:rsidRPr="008F3DA5" w:rsidRDefault="001729F8" w:rsidP="008F3DA5">
            <w:pPr>
              <w:pStyle w:val="Paragraphedeliste"/>
              <w:numPr>
                <w:ilvl w:val="0"/>
                <w:numId w:val="6"/>
              </w:numPr>
              <w:spacing w:after="160" w:line="259" w:lineRule="auto"/>
              <w:jc w:val="both"/>
              <w:rPr>
                <w:rFonts w:ascii="Times New Roman" w:hAnsi="Times New Roman" w:cs="Times New Roman"/>
                <w:sz w:val="24"/>
                <w:szCs w:val="24"/>
              </w:rPr>
            </w:pPr>
            <w:r w:rsidRPr="008F3DA5">
              <w:rPr>
                <w:rFonts w:ascii="Times New Roman" w:hAnsi="Times New Roman" w:cs="Times New Roman"/>
                <w:sz w:val="24"/>
                <w:szCs w:val="24"/>
              </w:rPr>
              <w:t>Bien</w:t>
            </w:r>
            <w:r w:rsidR="00ED64B5" w:rsidRPr="008F3DA5">
              <w:rPr>
                <w:rFonts w:ascii="Times New Roman" w:hAnsi="Times New Roman" w:cs="Times New Roman"/>
                <w:sz w:val="24"/>
                <w:szCs w:val="24"/>
              </w:rPr>
              <w:t xml:space="preserve"> reformuler certains passages pour bien clarifier les choses (Ex ; Faible alignement, faible participation à</w:t>
            </w:r>
            <w:r w:rsidR="0033611E">
              <w:rPr>
                <w:rFonts w:ascii="Times New Roman" w:hAnsi="Times New Roman" w:cs="Times New Roman"/>
                <w:sz w:val="24"/>
                <w:szCs w:val="24"/>
              </w:rPr>
              <w:t xml:space="preserve"> la planification de la CRB, </w:t>
            </w:r>
            <w:r w:rsidR="00894944">
              <w:rPr>
                <w:rFonts w:ascii="Times New Roman" w:hAnsi="Times New Roman" w:cs="Times New Roman"/>
                <w:sz w:val="24"/>
                <w:szCs w:val="24"/>
              </w:rPr>
              <w:t xml:space="preserve"> .</w:t>
            </w:r>
            <w:r w:rsidR="0033611E">
              <w:rPr>
                <w:rFonts w:ascii="Times New Roman" w:hAnsi="Times New Roman" w:cs="Times New Roman"/>
                <w:sz w:val="24"/>
                <w:szCs w:val="24"/>
              </w:rPr>
              <w:t>..</w:t>
            </w:r>
          </w:p>
          <w:p w:rsidR="0033611E" w:rsidRPr="0033611E" w:rsidRDefault="0033611E" w:rsidP="0033611E">
            <w:pPr>
              <w:pStyle w:val="Paragraphedeliste"/>
              <w:rPr>
                <w:rFonts w:ascii="Times New Roman" w:hAnsi="Times New Roman" w:cs="Times New Roman"/>
                <w:sz w:val="24"/>
                <w:szCs w:val="24"/>
              </w:rPr>
            </w:pPr>
          </w:p>
          <w:p w:rsidR="00751E02" w:rsidRPr="0033611E" w:rsidRDefault="00751E02" w:rsidP="0033611E">
            <w:pPr>
              <w:pStyle w:val="Paragraphedeliste"/>
              <w:numPr>
                <w:ilvl w:val="0"/>
                <w:numId w:val="6"/>
              </w:numPr>
              <w:spacing w:after="160" w:line="259" w:lineRule="auto"/>
              <w:jc w:val="both"/>
              <w:rPr>
                <w:rFonts w:ascii="Times New Roman" w:hAnsi="Times New Roman" w:cs="Times New Roman"/>
                <w:sz w:val="24"/>
                <w:szCs w:val="24"/>
              </w:rPr>
            </w:pPr>
            <w:r w:rsidRPr="0033611E">
              <w:rPr>
                <w:rFonts w:ascii="Times New Roman" w:hAnsi="Times New Roman" w:cs="Times New Roman"/>
                <w:sz w:val="24"/>
                <w:szCs w:val="24"/>
              </w:rPr>
              <w:lastRenderedPageBreak/>
              <w:t>Echantillonnage de 3 provinces et administration centrale (qu’est ça dire ??)</w:t>
            </w:r>
          </w:p>
          <w:p w:rsidR="0033611E" w:rsidRPr="0033611E" w:rsidRDefault="0033611E" w:rsidP="0033611E">
            <w:pPr>
              <w:pStyle w:val="Paragraphedeliste"/>
              <w:rPr>
                <w:rFonts w:ascii="Times New Roman" w:hAnsi="Times New Roman" w:cs="Times New Roman"/>
                <w:sz w:val="24"/>
                <w:szCs w:val="24"/>
              </w:rPr>
            </w:pPr>
          </w:p>
          <w:p w:rsidR="001729F8" w:rsidRPr="0033611E" w:rsidRDefault="001729F8" w:rsidP="0033611E">
            <w:pPr>
              <w:pStyle w:val="Paragraphedeliste"/>
              <w:numPr>
                <w:ilvl w:val="0"/>
                <w:numId w:val="6"/>
              </w:numPr>
              <w:spacing w:after="160" w:line="259" w:lineRule="auto"/>
              <w:jc w:val="both"/>
              <w:rPr>
                <w:rFonts w:ascii="Times New Roman" w:hAnsi="Times New Roman" w:cs="Times New Roman"/>
                <w:sz w:val="24"/>
                <w:szCs w:val="24"/>
              </w:rPr>
            </w:pPr>
            <w:r w:rsidRPr="0033611E">
              <w:rPr>
                <w:rFonts w:ascii="Times New Roman" w:hAnsi="Times New Roman" w:cs="Times New Roman"/>
                <w:sz w:val="24"/>
                <w:szCs w:val="24"/>
              </w:rPr>
              <w:t>Il y a lieu de se poser la question ; combien de personnes se sont exprimées sur ceci</w:t>
            </w:r>
            <w:r w:rsidR="0033611E">
              <w:rPr>
                <w:rFonts w:ascii="Times New Roman" w:hAnsi="Times New Roman" w:cs="Times New Roman"/>
                <w:sz w:val="24"/>
                <w:szCs w:val="24"/>
              </w:rPr>
              <w:t xml:space="preserve"> ou sur cela</w:t>
            </w:r>
            <w:r w:rsidRPr="0033611E">
              <w:rPr>
                <w:rFonts w:ascii="Times New Roman" w:hAnsi="Times New Roman" w:cs="Times New Roman"/>
                <w:sz w:val="24"/>
                <w:szCs w:val="24"/>
              </w:rPr>
              <w:t> </w:t>
            </w:r>
            <w:r w:rsidR="0033611E">
              <w:rPr>
                <w:rFonts w:ascii="Times New Roman" w:hAnsi="Times New Roman" w:cs="Times New Roman"/>
                <w:sz w:val="24"/>
                <w:szCs w:val="24"/>
              </w:rPr>
              <w:t>(échantillon représentatif)</w:t>
            </w:r>
            <w:r w:rsidR="00894944">
              <w:rPr>
                <w:rFonts w:ascii="Times New Roman" w:hAnsi="Times New Roman" w:cs="Times New Roman"/>
                <w:sz w:val="24"/>
                <w:szCs w:val="24"/>
              </w:rPr>
              <w:t xml:space="preserve"> </w:t>
            </w:r>
            <w:bookmarkStart w:id="0" w:name="_GoBack"/>
            <w:bookmarkEnd w:id="0"/>
            <w:r w:rsidRPr="0033611E">
              <w:rPr>
                <w:rFonts w:ascii="Times New Roman" w:hAnsi="Times New Roman" w:cs="Times New Roman"/>
                <w:sz w:val="24"/>
                <w:szCs w:val="24"/>
              </w:rPr>
              <w:t>?</w:t>
            </w:r>
          </w:p>
          <w:p w:rsidR="001729F8" w:rsidRDefault="001729F8" w:rsidP="00751E02">
            <w:pPr>
              <w:spacing w:after="160" w:line="259"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Comment dire que l’on n’est pas aligné aux priorités du gouvernement alors que les accords spécifiques, la validation de nos plans stratégiques </w:t>
            </w:r>
            <w:r w:rsidR="0033611E">
              <w:rPr>
                <w:rFonts w:ascii="Times New Roman" w:hAnsi="Times New Roman" w:cs="Times New Roman"/>
                <w:sz w:val="24"/>
                <w:szCs w:val="24"/>
              </w:rPr>
              <w:t xml:space="preserve">se font </w:t>
            </w:r>
            <w:r>
              <w:rPr>
                <w:rFonts w:ascii="Times New Roman" w:hAnsi="Times New Roman" w:cs="Times New Roman"/>
                <w:sz w:val="24"/>
                <w:szCs w:val="24"/>
              </w:rPr>
              <w:t>avec la participation des représentants du gouvernement</w:t>
            </w:r>
            <w:r w:rsidR="0033611E">
              <w:rPr>
                <w:rFonts w:ascii="Times New Roman" w:hAnsi="Times New Roman" w:cs="Times New Roman"/>
                <w:sz w:val="24"/>
                <w:szCs w:val="24"/>
              </w:rPr>
              <w:t>.</w:t>
            </w:r>
          </w:p>
          <w:p w:rsidR="004F58CE" w:rsidRDefault="004F58CE" w:rsidP="0033611E">
            <w:pPr>
              <w:pStyle w:val="Paragraphedeliste"/>
              <w:numPr>
                <w:ilvl w:val="0"/>
                <w:numId w:val="6"/>
              </w:numPr>
              <w:spacing w:after="160" w:line="259" w:lineRule="auto"/>
              <w:jc w:val="both"/>
              <w:rPr>
                <w:rFonts w:ascii="Times New Roman" w:hAnsi="Times New Roman" w:cs="Times New Roman"/>
                <w:sz w:val="24"/>
                <w:szCs w:val="24"/>
              </w:rPr>
            </w:pPr>
            <w:r w:rsidRPr="0033611E">
              <w:rPr>
                <w:rFonts w:ascii="Times New Roman" w:hAnsi="Times New Roman" w:cs="Times New Roman"/>
                <w:sz w:val="24"/>
                <w:szCs w:val="24"/>
              </w:rPr>
              <w:t xml:space="preserve">C’est une étude que nous avons l’habitude de commanditer à la veille des grands événements électoraux pour nous assurer d’avoir un accès plus sûr. Donc le travail devra </w:t>
            </w:r>
            <w:r w:rsidR="0033611E" w:rsidRPr="0033611E">
              <w:rPr>
                <w:rFonts w:ascii="Times New Roman" w:hAnsi="Times New Roman" w:cs="Times New Roman"/>
                <w:sz w:val="24"/>
                <w:szCs w:val="24"/>
              </w:rPr>
              <w:t>ne continuer en ne tenant pas</w:t>
            </w:r>
            <w:r w:rsidRPr="0033611E">
              <w:rPr>
                <w:rFonts w:ascii="Times New Roman" w:hAnsi="Times New Roman" w:cs="Times New Roman"/>
                <w:sz w:val="24"/>
                <w:szCs w:val="24"/>
              </w:rPr>
              <w:t xml:space="preserve"> compte des réunions statutaires en vue</w:t>
            </w:r>
          </w:p>
          <w:p w:rsidR="0033611E" w:rsidRPr="0033611E" w:rsidRDefault="0033611E" w:rsidP="0033611E">
            <w:pPr>
              <w:pStyle w:val="Paragraphedeliste"/>
              <w:spacing w:after="160" w:line="259" w:lineRule="auto"/>
              <w:jc w:val="both"/>
              <w:rPr>
                <w:rFonts w:ascii="Times New Roman" w:hAnsi="Times New Roman" w:cs="Times New Roman"/>
                <w:sz w:val="24"/>
                <w:szCs w:val="24"/>
              </w:rPr>
            </w:pPr>
          </w:p>
          <w:p w:rsidR="004F58CE" w:rsidRPr="0033611E" w:rsidRDefault="004F58CE" w:rsidP="0033611E">
            <w:pPr>
              <w:pStyle w:val="Paragraphedeliste"/>
              <w:numPr>
                <w:ilvl w:val="0"/>
                <w:numId w:val="6"/>
              </w:numPr>
              <w:spacing w:after="160" w:line="259" w:lineRule="auto"/>
              <w:jc w:val="both"/>
              <w:rPr>
                <w:rFonts w:ascii="Times New Roman" w:hAnsi="Times New Roman" w:cs="Times New Roman"/>
                <w:sz w:val="24"/>
                <w:szCs w:val="24"/>
              </w:rPr>
            </w:pPr>
            <w:r w:rsidRPr="0033611E">
              <w:rPr>
                <w:rFonts w:ascii="Times New Roman" w:hAnsi="Times New Roman" w:cs="Times New Roman"/>
                <w:sz w:val="24"/>
                <w:szCs w:val="24"/>
              </w:rPr>
              <w:t>Certaines des personnes interrogées ne connaissent pas la Croix-Rouge du Burundi</w:t>
            </w:r>
            <w:r w:rsidR="005F295F" w:rsidRPr="0033611E">
              <w:rPr>
                <w:rFonts w:ascii="Times New Roman" w:hAnsi="Times New Roman" w:cs="Times New Roman"/>
                <w:sz w:val="24"/>
                <w:szCs w:val="24"/>
              </w:rPr>
              <w:t>, d’où certaines réponses incohérentes ou décousues</w:t>
            </w:r>
          </w:p>
          <w:p w:rsidR="0033611E" w:rsidRPr="0033611E" w:rsidRDefault="0033611E" w:rsidP="0033611E">
            <w:pPr>
              <w:pStyle w:val="Paragraphedeliste"/>
              <w:rPr>
                <w:rFonts w:ascii="Times New Roman" w:hAnsi="Times New Roman" w:cs="Times New Roman"/>
                <w:sz w:val="24"/>
                <w:szCs w:val="24"/>
              </w:rPr>
            </w:pPr>
          </w:p>
          <w:p w:rsidR="004F58CE" w:rsidRPr="0033611E" w:rsidRDefault="004F58CE" w:rsidP="0033611E">
            <w:pPr>
              <w:pStyle w:val="Paragraphedeliste"/>
              <w:numPr>
                <w:ilvl w:val="0"/>
                <w:numId w:val="6"/>
              </w:numPr>
              <w:spacing w:after="160" w:line="259" w:lineRule="auto"/>
              <w:jc w:val="both"/>
              <w:rPr>
                <w:rFonts w:ascii="Times New Roman" w:hAnsi="Times New Roman" w:cs="Times New Roman"/>
                <w:sz w:val="24"/>
                <w:szCs w:val="24"/>
              </w:rPr>
            </w:pPr>
            <w:r w:rsidRPr="0033611E">
              <w:rPr>
                <w:rFonts w:ascii="Times New Roman" w:hAnsi="Times New Roman" w:cs="Times New Roman"/>
                <w:sz w:val="24"/>
                <w:szCs w:val="24"/>
              </w:rPr>
              <w:t>Combien convergent sur telle ou telle autre opinion ? Chiffrage.</w:t>
            </w:r>
          </w:p>
          <w:p w:rsidR="0033611E" w:rsidRDefault="0033611E"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Le consultant s’est ensuite exprimé et a reconnu que les commentaires faits les uns et par les autres seront intégrés dans le rapport final.</w:t>
            </w:r>
          </w:p>
          <w:p w:rsidR="001729F8" w:rsidRPr="00751E02" w:rsidRDefault="001729F8" w:rsidP="009103F5">
            <w:pPr>
              <w:spacing w:after="160" w:line="259" w:lineRule="auto"/>
              <w:jc w:val="both"/>
              <w:rPr>
                <w:rFonts w:ascii="Times New Roman" w:hAnsi="Times New Roman" w:cs="Times New Roman"/>
                <w:sz w:val="24"/>
                <w:szCs w:val="24"/>
              </w:rPr>
            </w:pPr>
          </w:p>
        </w:tc>
        <w:tc>
          <w:tcPr>
            <w:tcW w:w="3402" w:type="dxa"/>
          </w:tcPr>
          <w:p w:rsidR="00120943" w:rsidRDefault="001729F8" w:rsidP="009103F5">
            <w:pPr>
              <w:rPr>
                <w:rFonts w:ascii="Times New Roman" w:hAnsi="Times New Roman" w:cs="Times New Roman"/>
                <w:sz w:val="24"/>
                <w:szCs w:val="24"/>
              </w:rPr>
            </w:pPr>
            <w:r>
              <w:rPr>
                <w:rFonts w:ascii="Times New Roman" w:hAnsi="Times New Roman" w:cs="Times New Roman"/>
                <w:sz w:val="24"/>
                <w:szCs w:val="24"/>
              </w:rPr>
              <w:lastRenderedPageBreak/>
              <w:t>Besoin d’échantillon</w:t>
            </w:r>
            <w:r w:rsidR="004F58CE">
              <w:rPr>
                <w:rFonts w:ascii="Times New Roman" w:hAnsi="Times New Roman" w:cs="Times New Roman"/>
                <w:sz w:val="24"/>
                <w:szCs w:val="24"/>
              </w:rPr>
              <w:t>nage</w:t>
            </w:r>
            <w:r>
              <w:rPr>
                <w:rFonts w:ascii="Times New Roman" w:hAnsi="Times New Roman" w:cs="Times New Roman"/>
                <w:sz w:val="24"/>
                <w:szCs w:val="24"/>
              </w:rPr>
              <w:t xml:space="preserve"> plus grand</w:t>
            </w:r>
          </w:p>
          <w:p w:rsidR="004F58CE" w:rsidRDefault="004F58CE" w:rsidP="009103F5">
            <w:pPr>
              <w:rPr>
                <w:rFonts w:ascii="Times New Roman" w:hAnsi="Times New Roman" w:cs="Times New Roman"/>
                <w:sz w:val="24"/>
                <w:szCs w:val="24"/>
              </w:rPr>
            </w:pPr>
            <w:r>
              <w:rPr>
                <w:rFonts w:ascii="Times New Roman" w:hAnsi="Times New Roman" w:cs="Times New Roman"/>
                <w:sz w:val="24"/>
                <w:szCs w:val="24"/>
              </w:rPr>
              <w:t>Toucher les partenaires Mouvement et internationaux</w:t>
            </w:r>
          </w:p>
          <w:p w:rsidR="005F295F" w:rsidRDefault="005F295F" w:rsidP="009103F5">
            <w:pPr>
              <w:rPr>
                <w:rFonts w:ascii="Times New Roman" w:hAnsi="Times New Roman" w:cs="Times New Roman"/>
                <w:sz w:val="24"/>
                <w:szCs w:val="24"/>
              </w:rPr>
            </w:pPr>
            <w:r>
              <w:rPr>
                <w:rFonts w:ascii="Times New Roman" w:hAnsi="Times New Roman" w:cs="Times New Roman"/>
                <w:sz w:val="24"/>
                <w:szCs w:val="24"/>
              </w:rPr>
              <w:t>Mettre à disposition du consultant des capacités d’avancées digitales</w:t>
            </w:r>
            <w:r w:rsidR="0030050A">
              <w:rPr>
                <w:rFonts w:ascii="Times New Roman" w:hAnsi="Times New Roman" w:cs="Times New Roman"/>
                <w:sz w:val="24"/>
                <w:szCs w:val="24"/>
              </w:rPr>
              <w:t>-innovation</w:t>
            </w:r>
            <w:r>
              <w:rPr>
                <w:rFonts w:ascii="Times New Roman" w:hAnsi="Times New Roman" w:cs="Times New Roman"/>
                <w:sz w:val="24"/>
                <w:szCs w:val="24"/>
              </w:rPr>
              <w:t xml:space="preserve"> que nous disposons pour recueillir les </w:t>
            </w:r>
            <w:r w:rsidR="008F3DA5">
              <w:rPr>
                <w:rFonts w:ascii="Times New Roman" w:hAnsi="Times New Roman" w:cs="Times New Roman"/>
                <w:sz w:val="24"/>
                <w:szCs w:val="24"/>
              </w:rPr>
              <w:t>idées des uns et des autres (kobo collect)</w:t>
            </w:r>
          </w:p>
          <w:p w:rsidR="008F3DA5" w:rsidRPr="0049396F" w:rsidRDefault="008F3DA5" w:rsidP="009103F5">
            <w:pPr>
              <w:rPr>
                <w:rFonts w:ascii="Times New Roman" w:hAnsi="Times New Roman" w:cs="Times New Roman"/>
                <w:sz w:val="24"/>
                <w:szCs w:val="24"/>
              </w:rPr>
            </w:pPr>
            <w:r>
              <w:rPr>
                <w:rFonts w:ascii="Times New Roman" w:hAnsi="Times New Roman" w:cs="Times New Roman"/>
                <w:sz w:val="24"/>
                <w:szCs w:val="24"/>
              </w:rPr>
              <w:t>Faut pas faire ressortir dans le titre le mot « les plus influents » dans le titre</w:t>
            </w:r>
          </w:p>
        </w:tc>
        <w:tc>
          <w:tcPr>
            <w:tcW w:w="1559" w:type="dxa"/>
          </w:tcPr>
          <w:p w:rsidR="00120943" w:rsidRDefault="00120943" w:rsidP="009103F5">
            <w:pPr>
              <w:rPr>
                <w:rFonts w:ascii="Times New Roman" w:hAnsi="Times New Roman" w:cs="Times New Roman"/>
                <w:sz w:val="24"/>
                <w:szCs w:val="24"/>
              </w:rPr>
            </w:pPr>
          </w:p>
          <w:p w:rsidR="008F3DA5" w:rsidRDefault="008F3DA5" w:rsidP="009103F5">
            <w:pPr>
              <w:rPr>
                <w:rFonts w:ascii="Times New Roman" w:hAnsi="Times New Roman" w:cs="Times New Roman"/>
                <w:sz w:val="24"/>
                <w:szCs w:val="24"/>
              </w:rPr>
            </w:pPr>
          </w:p>
          <w:p w:rsidR="008F3DA5" w:rsidRDefault="008F3DA5" w:rsidP="009103F5">
            <w:pPr>
              <w:rPr>
                <w:rFonts w:ascii="Times New Roman" w:hAnsi="Times New Roman" w:cs="Times New Roman"/>
                <w:sz w:val="24"/>
                <w:szCs w:val="24"/>
              </w:rPr>
            </w:pPr>
          </w:p>
          <w:p w:rsidR="008F3DA5" w:rsidRDefault="008F3DA5" w:rsidP="009103F5">
            <w:pPr>
              <w:rPr>
                <w:rFonts w:ascii="Times New Roman" w:hAnsi="Times New Roman" w:cs="Times New Roman"/>
                <w:sz w:val="24"/>
                <w:szCs w:val="24"/>
              </w:rPr>
            </w:pPr>
          </w:p>
          <w:p w:rsidR="008F3DA5" w:rsidRDefault="008F3DA5" w:rsidP="009103F5">
            <w:pPr>
              <w:rPr>
                <w:rFonts w:ascii="Times New Roman" w:hAnsi="Times New Roman" w:cs="Times New Roman"/>
                <w:sz w:val="24"/>
                <w:szCs w:val="24"/>
              </w:rPr>
            </w:pPr>
          </w:p>
          <w:p w:rsidR="008F3DA5" w:rsidRDefault="008F3DA5" w:rsidP="009103F5">
            <w:pPr>
              <w:rPr>
                <w:rFonts w:ascii="Times New Roman" w:hAnsi="Times New Roman" w:cs="Times New Roman"/>
                <w:sz w:val="24"/>
                <w:szCs w:val="24"/>
              </w:rPr>
            </w:pPr>
            <w:r>
              <w:rPr>
                <w:rFonts w:ascii="Times New Roman" w:hAnsi="Times New Roman" w:cs="Times New Roman"/>
                <w:sz w:val="24"/>
                <w:szCs w:val="24"/>
              </w:rPr>
              <w:t>Etienne</w:t>
            </w:r>
          </w:p>
        </w:tc>
        <w:tc>
          <w:tcPr>
            <w:tcW w:w="2551" w:type="dxa"/>
          </w:tcPr>
          <w:p w:rsidR="00120943" w:rsidRDefault="00120943" w:rsidP="009103F5">
            <w:pPr>
              <w:rPr>
                <w:rFonts w:ascii="Times New Roman" w:hAnsi="Times New Roman" w:cs="Times New Roman"/>
                <w:sz w:val="24"/>
                <w:szCs w:val="24"/>
              </w:rPr>
            </w:pPr>
          </w:p>
        </w:tc>
      </w:tr>
      <w:tr w:rsidR="00120943" w:rsidRPr="00EC4838" w:rsidTr="00894944">
        <w:trPr>
          <w:trHeight w:val="7746"/>
        </w:trPr>
        <w:tc>
          <w:tcPr>
            <w:tcW w:w="2410" w:type="dxa"/>
          </w:tcPr>
          <w:p w:rsidR="00120943" w:rsidRDefault="00120943" w:rsidP="00E53FC3">
            <w:pPr>
              <w:pStyle w:val="Paragraphedeliste"/>
              <w:numPr>
                <w:ilvl w:val="0"/>
                <w:numId w:val="2"/>
              </w:numPr>
              <w:rPr>
                <w:rFonts w:ascii="Times New Roman" w:hAnsi="Times New Roman" w:cs="Times New Roman"/>
                <w:color w:val="000000" w:themeColor="text1"/>
                <w:sz w:val="24"/>
                <w:szCs w:val="24"/>
              </w:rPr>
            </w:pPr>
            <w:r w:rsidRPr="00E53FC3">
              <w:rPr>
                <w:rFonts w:ascii="Times New Roman" w:hAnsi="Times New Roman" w:cs="Times New Roman"/>
                <w:color w:val="000000" w:themeColor="text1"/>
                <w:sz w:val="24"/>
                <w:szCs w:val="24"/>
              </w:rPr>
              <w:lastRenderedPageBreak/>
              <w:t>Divers</w:t>
            </w:r>
            <w:r w:rsidR="004F58CE" w:rsidRPr="00E53FC3">
              <w:rPr>
                <w:rFonts w:ascii="Times New Roman" w:hAnsi="Times New Roman" w:cs="Times New Roman"/>
                <w:color w:val="000000" w:themeColor="text1"/>
                <w:sz w:val="24"/>
                <w:szCs w:val="24"/>
              </w:rPr>
              <w:t> :</w:t>
            </w:r>
          </w:p>
          <w:p w:rsidR="00894944" w:rsidRPr="00E53FC3" w:rsidRDefault="00894944" w:rsidP="00894944">
            <w:pPr>
              <w:pStyle w:val="Paragraphedeliste"/>
              <w:ind w:left="360"/>
              <w:rPr>
                <w:rFonts w:ascii="Times New Roman" w:hAnsi="Times New Roman" w:cs="Times New Roman"/>
                <w:color w:val="000000" w:themeColor="text1"/>
                <w:sz w:val="24"/>
                <w:szCs w:val="24"/>
              </w:rPr>
            </w:pPr>
          </w:p>
          <w:p w:rsidR="00A8447E" w:rsidRDefault="004F58CE" w:rsidP="00A8447E">
            <w:pPr>
              <w:pStyle w:val="Paragraphedeliste"/>
              <w:numPr>
                <w:ilvl w:val="1"/>
                <w:numId w:val="2"/>
              </w:numPr>
              <w:rPr>
                <w:rFonts w:ascii="Times New Roman" w:hAnsi="Times New Roman" w:cs="Times New Roman"/>
                <w:color w:val="000000" w:themeColor="text1"/>
                <w:sz w:val="24"/>
                <w:szCs w:val="24"/>
              </w:rPr>
            </w:pPr>
            <w:r w:rsidRPr="0033611E">
              <w:rPr>
                <w:rFonts w:ascii="Times New Roman" w:hAnsi="Times New Roman" w:cs="Times New Roman"/>
                <w:color w:val="000000" w:themeColor="text1"/>
                <w:sz w:val="24"/>
                <w:szCs w:val="24"/>
              </w:rPr>
              <w:t>Délocalisation de l’Assemblée Générale</w:t>
            </w:r>
          </w:p>
          <w:p w:rsidR="00894944" w:rsidRPr="00A8447E" w:rsidRDefault="00894944" w:rsidP="00894944">
            <w:pPr>
              <w:pStyle w:val="Paragraphedeliste"/>
              <w:ind w:left="360"/>
              <w:rPr>
                <w:rFonts w:ascii="Times New Roman" w:hAnsi="Times New Roman" w:cs="Times New Roman"/>
                <w:color w:val="000000" w:themeColor="text1"/>
                <w:sz w:val="24"/>
                <w:szCs w:val="24"/>
              </w:rPr>
            </w:pPr>
          </w:p>
          <w:p w:rsidR="004F58CE" w:rsidRDefault="004F58CE" w:rsidP="00A8447E">
            <w:pPr>
              <w:pStyle w:val="Paragraphedeliste"/>
              <w:numPr>
                <w:ilvl w:val="1"/>
                <w:numId w:val="2"/>
              </w:numPr>
              <w:rPr>
                <w:rFonts w:ascii="Times New Roman" w:hAnsi="Times New Roman" w:cs="Times New Roman"/>
                <w:color w:val="000000" w:themeColor="text1"/>
                <w:sz w:val="24"/>
                <w:szCs w:val="24"/>
              </w:rPr>
            </w:pPr>
            <w:r w:rsidRPr="00A8447E">
              <w:rPr>
                <w:rFonts w:ascii="Times New Roman" w:hAnsi="Times New Roman" w:cs="Times New Roman"/>
                <w:color w:val="000000" w:themeColor="text1"/>
                <w:sz w:val="24"/>
                <w:szCs w:val="24"/>
              </w:rPr>
              <w:t>Actualité Humanitaire</w:t>
            </w: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Default="00894944" w:rsidP="00894944">
            <w:pPr>
              <w:rPr>
                <w:rFonts w:ascii="Times New Roman" w:hAnsi="Times New Roman" w:cs="Times New Roman"/>
                <w:color w:val="000000" w:themeColor="text1"/>
                <w:sz w:val="24"/>
                <w:szCs w:val="24"/>
              </w:rPr>
            </w:pPr>
          </w:p>
          <w:p w:rsidR="00894944" w:rsidRPr="00894944" w:rsidRDefault="00894944" w:rsidP="00894944">
            <w:pPr>
              <w:rPr>
                <w:rFonts w:ascii="Times New Roman" w:hAnsi="Times New Roman" w:cs="Times New Roman"/>
                <w:color w:val="000000" w:themeColor="text1"/>
                <w:sz w:val="24"/>
                <w:szCs w:val="24"/>
              </w:rPr>
            </w:pPr>
          </w:p>
          <w:p w:rsidR="004F58CE" w:rsidRPr="00A8447E" w:rsidRDefault="004F58CE" w:rsidP="00A8447E">
            <w:pPr>
              <w:pStyle w:val="Paragraphedeliste"/>
              <w:numPr>
                <w:ilvl w:val="1"/>
                <w:numId w:val="2"/>
              </w:numPr>
              <w:rPr>
                <w:rFonts w:ascii="Times New Roman" w:hAnsi="Times New Roman" w:cs="Times New Roman"/>
                <w:color w:val="000000" w:themeColor="text1"/>
                <w:sz w:val="24"/>
                <w:szCs w:val="24"/>
              </w:rPr>
            </w:pPr>
            <w:r w:rsidRPr="00A8447E">
              <w:rPr>
                <w:rFonts w:ascii="Times New Roman" w:hAnsi="Times New Roman" w:cs="Times New Roman"/>
                <w:color w:val="000000" w:themeColor="text1"/>
                <w:sz w:val="24"/>
                <w:szCs w:val="24"/>
              </w:rPr>
              <w:lastRenderedPageBreak/>
              <w:t>Point d’information sur la Réunion des Partenaires, édition 2024</w:t>
            </w:r>
          </w:p>
          <w:p w:rsidR="00120943" w:rsidRPr="009A51C6" w:rsidRDefault="00120943" w:rsidP="00506F2D">
            <w:pPr>
              <w:pStyle w:val="Paragraphedeliste"/>
              <w:rPr>
                <w:rFonts w:ascii="Times New Roman" w:hAnsi="Times New Roman" w:cs="Times New Roman"/>
                <w:color w:val="000000" w:themeColor="text1"/>
                <w:sz w:val="24"/>
                <w:szCs w:val="24"/>
              </w:rPr>
            </w:pPr>
          </w:p>
        </w:tc>
        <w:tc>
          <w:tcPr>
            <w:tcW w:w="4962" w:type="dxa"/>
          </w:tcPr>
          <w:p w:rsidR="00894944" w:rsidRDefault="00894944" w:rsidP="009103F5">
            <w:pPr>
              <w:spacing w:after="160" w:line="259" w:lineRule="auto"/>
              <w:jc w:val="both"/>
              <w:rPr>
                <w:rFonts w:ascii="Times New Roman" w:hAnsi="Times New Roman" w:cs="Times New Roman"/>
                <w:sz w:val="24"/>
                <w:szCs w:val="24"/>
              </w:rPr>
            </w:pPr>
          </w:p>
          <w:p w:rsidR="00A8447E" w:rsidRDefault="0030050A"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Ce point a été réglé.</w:t>
            </w:r>
            <w:r w:rsidR="00A8447E">
              <w:rPr>
                <w:rFonts w:ascii="Times New Roman" w:hAnsi="Times New Roman" w:cs="Times New Roman"/>
                <w:sz w:val="24"/>
                <w:szCs w:val="24"/>
              </w:rPr>
              <w:t xml:space="preserve"> Le SG a pris la parole pour proposer de revisiter l’agenda en intégrant le secteur privé dans les discussions de l’AG. Et les participants ont accepté les propositions du SG.</w:t>
            </w:r>
          </w:p>
          <w:p w:rsidR="00A8447E" w:rsidRDefault="0030050A"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8447E">
              <w:rPr>
                <w:rFonts w:ascii="Times New Roman" w:hAnsi="Times New Roman" w:cs="Times New Roman"/>
                <w:sz w:val="24"/>
                <w:szCs w:val="24"/>
              </w:rPr>
              <w:t xml:space="preserve">L’actualité humanitaire est </w:t>
            </w:r>
            <w:r w:rsidR="00894944">
              <w:rPr>
                <w:rFonts w:ascii="Times New Roman" w:hAnsi="Times New Roman" w:cs="Times New Roman"/>
                <w:sz w:val="24"/>
                <w:szCs w:val="24"/>
              </w:rPr>
              <w:t>dominée</w:t>
            </w:r>
            <w:r w:rsidR="00A8447E">
              <w:rPr>
                <w:rFonts w:ascii="Times New Roman" w:hAnsi="Times New Roman" w:cs="Times New Roman"/>
                <w:sz w:val="24"/>
                <w:szCs w:val="24"/>
              </w:rPr>
              <w:t xml:space="preserve"> par la problématique de la délocalisation des populations sinistrées de Gatumba. La première tentative a été visiblement un échec. Le site de Mubimbi ne remplit pas les conditions. La recherche d’un nouveau site est en cours.</w:t>
            </w:r>
          </w:p>
          <w:p w:rsidR="00A8447E" w:rsidRDefault="00A8447E" w:rsidP="009103F5">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En partenariat avec la Banque Mondiale via MERANKABANDI, la CRB procède actuellement à l’identification de dix milles ménages victimes de la remontée des eaux du lac Tanganyika qui bénéficieront d’n transfert monétaire.</w:t>
            </w:r>
          </w:p>
          <w:p w:rsidR="0030050A" w:rsidRDefault="00A8447E" w:rsidP="0030050A">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Les volontaires de la CRB sont également occupés à observer l’évolution de l’épidémie du Mpox. Des séances de sensibilisation sont déjà lancées.</w:t>
            </w:r>
          </w:p>
          <w:p w:rsidR="00894944" w:rsidRDefault="00894944" w:rsidP="00894944">
            <w:pPr>
              <w:spacing w:after="160" w:line="259" w:lineRule="auto"/>
              <w:jc w:val="both"/>
              <w:rPr>
                <w:rFonts w:ascii="Times New Roman" w:hAnsi="Times New Roman" w:cs="Times New Roman"/>
                <w:sz w:val="24"/>
                <w:szCs w:val="24"/>
              </w:rPr>
            </w:pPr>
          </w:p>
          <w:p w:rsidR="00894944" w:rsidRDefault="00894944" w:rsidP="00894944">
            <w:pPr>
              <w:spacing w:after="160" w:line="259" w:lineRule="auto"/>
              <w:jc w:val="both"/>
              <w:rPr>
                <w:rFonts w:ascii="Times New Roman" w:hAnsi="Times New Roman" w:cs="Times New Roman"/>
                <w:sz w:val="24"/>
                <w:szCs w:val="24"/>
              </w:rPr>
            </w:pPr>
          </w:p>
          <w:p w:rsidR="0030050A" w:rsidRPr="00720FD5" w:rsidRDefault="00894944" w:rsidP="00894944">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La </w:t>
            </w:r>
            <w:r w:rsidR="0030050A">
              <w:rPr>
                <w:rFonts w:ascii="Times New Roman" w:hAnsi="Times New Roman" w:cs="Times New Roman"/>
                <w:sz w:val="24"/>
                <w:szCs w:val="24"/>
              </w:rPr>
              <w:t>Réunion des partenaires</w:t>
            </w:r>
            <w:r>
              <w:rPr>
                <w:rFonts w:ascii="Times New Roman" w:hAnsi="Times New Roman" w:cs="Times New Roman"/>
                <w:sz w:val="24"/>
                <w:szCs w:val="24"/>
              </w:rPr>
              <w:t xml:space="preserve">, édition 2024 aura lieu à </w:t>
            </w:r>
            <w:r w:rsidR="0046486B">
              <w:rPr>
                <w:rFonts w:ascii="Times New Roman" w:hAnsi="Times New Roman" w:cs="Times New Roman"/>
                <w:sz w:val="24"/>
                <w:szCs w:val="24"/>
              </w:rPr>
              <w:t>Helsinki</w:t>
            </w:r>
            <w:r>
              <w:rPr>
                <w:rFonts w:ascii="Times New Roman" w:hAnsi="Times New Roman" w:cs="Times New Roman"/>
                <w:sz w:val="24"/>
                <w:szCs w:val="24"/>
              </w:rPr>
              <w:t xml:space="preserve"> sur l’invitation de la CR de Finlande</w:t>
            </w:r>
            <w:r w:rsidR="0046486B">
              <w:rPr>
                <w:rFonts w:ascii="Times New Roman" w:hAnsi="Times New Roman" w:cs="Times New Roman"/>
                <w:sz w:val="24"/>
                <w:szCs w:val="24"/>
              </w:rPr>
              <w:t xml:space="preserve">. </w:t>
            </w:r>
          </w:p>
        </w:tc>
        <w:tc>
          <w:tcPr>
            <w:tcW w:w="3402" w:type="dxa"/>
          </w:tcPr>
          <w:p w:rsidR="00120943" w:rsidRPr="0049396F" w:rsidRDefault="00A8447E" w:rsidP="009103F5">
            <w:pPr>
              <w:rPr>
                <w:rFonts w:ascii="Times New Roman" w:hAnsi="Times New Roman" w:cs="Times New Roman"/>
                <w:sz w:val="24"/>
                <w:szCs w:val="24"/>
              </w:rPr>
            </w:pPr>
            <w:r>
              <w:rPr>
                <w:rFonts w:ascii="Times New Roman" w:hAnsi="Times New Roman" w:cs="Times New Roman"/>
                <w:sz w:val="24"/>
                <w:szCs w:val="24"/>
              </w:rPr>
              <w:lastRenderedPageBreak/>
              <w:t>Réaménagement de l’agenda de l’AG</w:t>
            </w:r>
          </w:p>
        </w:tc>
        <w:tc>
          <w:tcPr>
            <w:tcW w:w="1559" w:type="dxa"/>
          </w:tcPr>
          <w:p w:rsidR="00120943" w:rsidRDefault="00A8447E" w:rsidP="009103F5">
            <w:pPr>
              <w:rPr>
                <w:rFonts w:ascii="Times New Roman" w:hAnsi="Times New Roman" w:cs="Times New Roman"/>
                <w:sz w:val="24"/>
                <w:szCs w:val="24"/>
              </w:rPr>
            </w:pPr>
            <w:r>
              <w:rPr>
                <w:rFonts w:ascii="Times New Roman" w:hAnsi="Times New Roman" w:cs="Times New Roman"/>
                <w:sz w:val="24"/>
                <w:szCs w:val="24"/>
              </w:rPr>
              <w:t>SG</w:t>
            </w:r>
          </w:p>
        </w:tc>
        <w:tc>
          <w:tcPr>
            <w:tcW w:w="2551" w:type="dxa"/>
          </w:tcPr>
          <w:p w:rsidR="00120943" w:rsidRDefault="00120943" w:rsidP="009103F5">
            <w:pPr>
              <w:rPr>
                <w:rFonts w:ascii="Times New Roman" w:hAnsi="Times New Roman" w:cs="Times New Roman"/>
                <w:sz w:val="24"/>
                <w:szCs w:val="24"/>
              </w:rPr>
            </w:pPr>
          </w:p>
        </w:tc>
      </w:tr>
    </w:tbl>
    <w:p w:rsidR="00894944" w:rsidRDefault="00120943" w:rsidP="00894944">
      <w:pPr>
        <w:rPr>
          <w:rFonts w:ascii="Times New Roman" w:hAnsi="Times New Roman" w:cs="Times New Roman"/>
          <w:b/>
          <w:sz w:val="24"/>
          <w:szCs w:val="24"/>
        </w:rPr>
      </w:pPr>
      <w:r w:rsidRPr="00AB6156">
        <w:rPr>
          <w:rFonts w:ascii="Times New Roman" w:hAnsi="Times New Roman" w:cs="Times New Roman"/>
          <w:b/>
          <w:sz w:val="24"/>
          <w:szCs w:val="24"/>
          <w:highlight w:val="yellow"/>
        </w:rPr>
        <w:lastRenderedPageBreak/>
        <w:t xml:space="preserve">                                                                                                                                                     </w:t>
      </w:r>
      <w:r w:rsidRPr="0088642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886429">
        <w:rPr>
          <w:rFonts w:ascii="Times New Roman" w:hAnsi="Times New Roman" w:cs="Times New Roman"/>
          <w:b/>
          <w:sz w:val="24"/>
          <w:szCs w:val="24"/>
        </w:rPr>
        <w:t xml:space="preserve"> </w:t>
      </w:r>
      <w:r w:rsidR="00894944">
        <w:rPr>
          <w:rFonts w:ascii="Times New Roman" w:hAnsi="Times New Roman" w:cs="Times New Roman"/>
          <w:b/>
          <w:sz w:val="24"/>
          <w:szCs w:val="24"/>
        </w:rPr>
        <w:t xml:space="preserve">   </w:t>
      </w:r>
    </w:p>
    <w:p w:rsidR="00894944" w:rsidRDefault="00894944" w:rsidP="00894944">
      <w:pPr>
        <w:rPr>
          <w:rFonts w:ascii="Times New Roman" w:hAnsi="Times New Roman" w:cs="Times New Roman"/>
          <w:b/>
          <w:sz w:val="24"/>
          <w:szCs w:val="24"/>
        </w:rPr>
      </w:pPr>
    </w:p>
    <w:p w:rsidR="00894944" w:rsidRDefault="00894944" w:rsidP="00894944">
      <w:pPr>
        <w:rPr>
          <w:rFonts w:ascii="Times New Roman" w:hAnsi="Times New Roman" w:cs="Times New Roman"/>
          <w:b/>
          <w:sz w:val="24"/>
          <w:szCs w:val="24"/>
        </w:rPr>
      </w:pPr>
      <w:r w:rsidRPr="00D63127">
        <w:rPr>
          <w:rFonts w:ascii="Times New Roman" w:hAnsi="Times New Roman" w:cs="Times New Roman"/>
          <w:b/>
          <w:sz w:val="24"/>
          <w:szCs w:val="24"/>
        </w:rPr>
        <w:lastRenderedPageBreak/>
        <w:t>Rapporteur</w:t>
      </w:r>
      <w:r w:rsidRPr="00886429">
        <w:rPr>
          <w:rFonts w:ascii="Times New Roman" w:hAnsi="Times New Roman" w:cs="Times New Roman"/>
          <w:sz w:val="24"/>
          <w:szCs w:val="24"/>
        </w:rPr>
        <w:t xml:space="preserve"> :                                                                                                                                         </w:t>
      </w:r>
      <w:r>
        <w:rPr>
          <w:rFonts w:ascii="Times New Roman" w:hAnsi="Times New Roman" w:cs="Times New Roman"/>
          <w:sz w:val="24"/>
          <w:szCs w:val="24"/>
        </w:rPr>
        <w:t xml:space="preserve">       </w:t>
      </w:r>
      <w:r w:rsidR="00120943" w:rsidRPr="00886429">
        <w:rPr>
          <w:rFonts w:ascii="Times New Roman" w:hAnsi="Times New Roman" w:cs="Times New Roman"/>
          <w:b/>
          <w:sz w:val="24"/>
          <w:szCs w:val="24"/>
        </w:rPr>
        <w:t>Pour approbation</w:t>
      </w:r>
    </w:p>
    <w:p w:rsidR="00894944" w:rsidRDefault="00894944" w:rsidP="00894944">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Etienne NDIKURIYO</w:t>
      </w:r>
      <w:r w:rsidRPr="0089494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Vice-</w:t>
      </w:r>
      <w:r w:rsidRPr="00886429">
        <w:rPr>
          <w:rFonts w:ascii="Times New Roman" w:hAnsi="Times New Roman" w:cs="Times New Roman"/>
          <w:sz w:val="24"/>
          <w:szCs w:val="24"/>
        </w:rPr>
        <w:t>Président</w:t>
      </w:r>
      <w:r>
        <w:rPr>
          <w:rFonts w:ascii="Times New Roman" w:hAnsi="Times New Roman" w:cs="Times New Roman"/>
          <w:sz w:val="24"/>
          <w:szCs w:val="24"/>
        </w:rPr>
        <w:t xml:space="preserve"> </w:t>
      </w:r>
      <w:r w:rsidRPr="00886429">
        <w:rPr>
          <w:rFonts w:ascii="Times New Roman" w:hAnsi="Times New Roman" w:cs="Times New Roman"/>
          <w:sz w:val="24"/>
          <w:szCs w:val="24"/>
        </w:rPr>
        <w:t>de la CRB</w:t>
      </w:r>
    </w:p>
    <w:p w:rsidR="00120943" w:rsidRDefault="00894944" w:rsidP="00894944">
      <w:pPr>
        <w:rPr>
          <w:rFonts w:ascii="Times New Roman" w:hAnsi="Times New Roman" w:cs="Times New Roman"/>
          <w:sz w:val="24"/>
          <w:szCs w:val="24"/>
        </w:rPr>
      </w:pPr>
      <w:r>
        <w:rPr>
          <w:rFonts w:ascii="Times New Roman" w:hAnsi="Times New Roman" w:cs="Times New Roman"/>
          <w:b/>
          <w:sz w:val="24"/>
          <w:szCs w:val="24"/>
        </w:rPr>
        <w:t xml:space="preserve">                                                                                                                                                               </w:t>
      </w:r>
      <w:r w:rsidR="00120943">
        <w:rPr>
          <w:rFonts w:ascii="Times New Roman" w:hAnsi="Times New Roman" w:cs="Times New Roman"/>
          <w:sz w:val="24"/>
          <w:szCs w:val="24"/>
        </w:rPr>
        <w:t>M. Anatole KANYENKIKO</w:t>
      </w:r>
    </w:p>
    <w:p w:rsidR="00120943" w:rsidRDefault="00120943" w:rsidP="00120943"/>
    <w:p w:rsidR="00120943" w:rsidRDefault="00120943" w:rsidP="00120943"/>
    <w:p w:rsidR="00120943" w:rsidRDefault="00120943" w:rsidP="00120943"/>
    <w:p w:rsidR="006B4083" w:rsidRDefault="006B4083"/>
    <w:sectPr w:rsidR="006B4083" w:rsidSect="009103F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DB5" w:rsidRDefault="00C62DB5" w:rsidP="00065BB6">
      <w:pPr>
        <w:spacing w:after="0" w:line="240" w:lineRule="auto"/>
      </w:pPr>
      <w:r>
        <w:separator/>
      </w:r>
    </w:p>
  </w:endnote>
  <w:endnote w:type="continuationSeparator" w:id="0">
    <w:p w:rsidR="00C62DB5" w:rsidRDefault="00C62DB5" w:rsidP="00065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DB5" w:rsidRDefault="00C62DB5" w:rsidP="00065BB6">
      <w:pPr>
        <w:spacing w:after="0" w:line="240" w:lineRule="auto"/>
      </w:pPr>
      <w:r>
        <w:separator/>
      </w:r>
    </w:p>
  </w:footnote>
  <w:footnote w:type="continuationSeparator" w:id="0">
    <w:p w:rsidR="00C62DB5" w:rsidRDefault="00C62DB5" w:rsidP="00065B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B36FD"/>
    <w:multiLevelType w:val="hybridMultilevel"/>
    <w:tmpl w:val="246A4404"/>
    <w:lvl w:ilvl="0" w:tplc="9B0A455C">
      <w:start w:val="1"/>
      <w:numFmt w:val="decimal"/>
      <w:lvlText w:val="%1."/>
      <w:lvlJc w:val="left"/>
      <w:pPr>
        <w:ind w:left="720" w:hanging="360"/>
      </w:pPr>
      <w:rPr>
        <w:rFonts w:ascii="Times New Roman" w:eastAsiaTheme="minorHAnsi" w:hAnsi="Times New Roman" w:cs="Times New Roman"/>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2BA93F34"/>
    <w:multiLevelType w:val="hybridMultilevel"/>
    <w:tmpl w:val="5524AF78"/>
    <w:lvl w:ilvl="0" w:tplc="EC8EA682">
      <w:start w:val="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CA5A77"/>
    <w:multiLevelType w:val="hybridMultilevel"/>
    <w:tmpl w:val="96248E14"/>
    <w:lvl w:ilvl="0" w:tplc="9C700E0A">
      <w:start w:val="1"/>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56264900"/>
    <w:multiLevelType w:val="multilevel"/>
    <w:tmpl w:val="C94C09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19D12B4"/>
    <w:multiLevelType w:val="hybridMultilevel"/>
    <w:tmpl w:val="50067962"/>
    <w:lvl w:ilvl="0" w:tplc="9C700E0A">
      <w:start w:val="1"/>
      <w:numFmt w:val="bullet"/>
      <w:lvlText w:val=""/>
      <w:lvlJc w:val="left"/>
      <w:pPr>
        <w:ind w:left="1440" w:hanging="360"/>
      </w:pPr>
      <w:rPr>
        <w:rFonts w:ascii="Symbol" w:eastAsiaTheme="minorHAnsi" w:hAnsi="Symbol"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77C056D3"/>
    <w:multiLevelType w:val="hybridMultilevel"/>
    <w:tmpl w:val="5EF672A6"/>
    <w:lvl w:ilvl="0" w:tplc="9A72869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943"/>
    <w:rsid w:val="00065BB6"/>
    <w:rsid w:val="000837EC"/>
    <w:rsid w:val="0009196D"/>
    <w:rsid w:val="000B4574"/>
    <w:rsid w:val="00120943"/>
    <w:rsid w:val="0013295E"/>
    <w:rsid w:val="001729F8"/>
    <w:rsid w:val="00195F9E"/>
    <w:rsid w:val="002D0CDA"/>
    <w:rsid w:val="0030050A"/>
    <w:rsid w:val="0033611E"/>
    <w:rsid w:val="003E01D5"/>
    <w:rsid w:val="00441A6F"/>
    <w:rsid w:val="0046486B"/>
    <w:rsid w:val="004B26F8"/>
    <w:rsid w:val="004F58CE"/>
    <w:rsid w:val="005004F5"/>
    <w:rsid w:val="00501C93"/>
    <w:rsid w:val="00506F2D"/>
    <w:rsid w:val="005772E4"/>
    <w:rsid w:val="005F295F"/>
    <w:rsid w:val="0067725A"/>
    <w:rsid w:val="006B4083"/>
    <w:rsid w:val="00751E02"/>
    <w:rsid w:val="0081439A"/>
    <w:rsid w:val="00853EF9"/>
    <w:rsid w:val="00894944"/>
    <w:rsid w:val="008F3DA5"/>
    <w:rsid w:val="009103F5"/>
    <w:rsid w:val="00A322A1"/>
    <w:rsid w:val="00A8447E"/>
    <w:rsid w:val="00BB151A"/>
    <w:rsid w:val="00C62DB5"/>
    <w:rsid w:val="00C93695"/>
    <w:rsid w:val="00D53DB4"/>
    <w:rsid w:val="00D82982"/>
    <w:rsid w:val="00E316C3"/>
    <w:rsid w:val="00E53FC3"/>
    <w:rsid w:val="00ED64B5"/>
    <w:rsid w:val="00ED66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4BF57"/>
  <w15:chartTrackingRefBased/>
  <w15:docId w15:val="{A7222C2C-0CCE-4599-A6A9-EEEA0709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943"/>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20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20943"/>
    <w:pPr>
      <w:ind w:left="720"/>
      <w:contextualSpacing/>
    </w:pPr>
  </w:style>
  <w:style w:type="paragraph" w:styleId="En-tte">
    <w:name w:val="header"/>
    <w:basedOn w:val="Normal"/>
    <w:link w:val="En-tteCar"/>
    <w:uiPriority w:val="99"/>
    <w:unhideWhenUsed/>
    <w:rsid w:val="00065BB6"/>
    <w:pPr>
      <w:tabs>
        <w:tab w:val="center" w:pos="4536"/>
        <w:tab w:val="right" w:pos="9072"/>
      </w:tabs>
      <w:spacing w:after="0" w:line="240" w:lineRule="auto"/>
    </w:pPr>
  </w:style>
  <w:style w:type="character" w:customStyle="1" w:styleId="En-tteCar">
    <w:name w:val="En-tête Car"/>
    <w:basedOn w:val="Policepardfaut"/>
    <w:link w:val="En-tte"/>
    <w:uiPriority w:val="99"/>
    <w:rsid w:val="00065BB6"/>
  </w:style>
  <w:style w:type="paragraph" w:styleId="Pieddepage">
    <w:name w:val="footer"/>
    <w:basedOn w:val="Normal"/>
    <w:link w:val="PieddepageCar"/>
    <w:uiPriority w:val="99"/>
    <w:unhideWhenUsed/>
    <w:rsid w:val="00065BB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5BB6"/>
  </w:style>
  <w:style w:type="paragraph" w:styleId="Textedebulles">
    <w:name w:val="Balloon Text"/>
    <w:basedOn w:val="Normal"/>
    <w:link w:val="TextedebullesCar"/>
    <w:uiPriority w:val="99"/>
    <w:semiHidden/>
    <w:unhideWhenUsed/>
    <w:rsid w:val="008949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49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8</Pages>
  <Words>1210</Words>
  <Characters>6656</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Etienne NDIKURIYO</dc:creator>
  <cp:keywords/>
  <dc:description/>
  <cp:lastModifiedBy>Fidès NDEMEYE</cp:lastModifiedBy>
  <cp:revision>3</cp:revision>
  <cp:lastPrinted>2024-12-17T08:55:00Z</cp:lastPrinted>
  <dcterms:created xsi:type="dcterms:W3CDTF">2024-12-13T10:44:00Z</dcterms:created>
  <dcterms:modified xsi:type="dcterms:W3CDTF">2024-12-17T08:57:00Z</dcterms:modified>
</cp:coreProperties>
</file>